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63785" w:rsidR="00AF51EB" w:rsidP="00AF51EB" w:rsidRDefault="005E1E77" w14:paraId="1F457034" w14:textId="4B9CE7E9">
      <w:pPr>
        <w:pStyle w:val="Title"/>
        <w:rPr>
          <w:sz w:val="44"/>
          <w:szCs w:val="44"/>
        </w:rPr>
      </w:pPr>
      <w:r>
        <w:rPr>
          <w:sz w:val="44"/>
          <w:szCs w:val="44"/>
        </w:rPr>
        <w:t>C</w:t>
      </w:r>
      <w:r w:rsidR="00A23683">
        <w:rPr>
          <w:sz w:val="44"/>
          <w:szCs w:val="44"/>
        </w:rPr>
        <w:t xml:space="preserve">ostings </w:t>
      </w:r>
      <w:r w:rsidRPr="00363785" w:rsidR="00AF51EB">
        <w:rPr>
          <w:sz w:val="44"/>
          <w:szCs w:val="44"/>
        </w:rPr>
        <w:t xml:space="preserve">Briefing </w:t>
      </w:r>
      <w:r w:rsidRPr="00363785" w:rsidR="00AF51EB">
        <w:rPr>
          <w:sz w:val="44"/>
          <w:szCs w:val="44"/>
        </w:rPr>
        <w:tab/>
      </w:r>
      <w:r w:rsidRPr="00363785" w:rsidR="00AF51EB">
        <w:rPr>
          <w:sz w:val="44"/>
          <w:szCs w:val="44"/>
        </w:rPr>
        <w:tab/>
      </w:r>
    </w:p>
    <w:p w:rsidRPr="00363785" w:rsidR="00AF51EB" w:rsidP="00AF51EB" w:rsidRDefault="00AF51EB" w14:paraId="45EE4718" w14:textId="77777777">
      <w:pPr>
        <w:pStyle w:val="Heading1"/>
        <w:rPr>
          <w:sz w:val="28"/>
          <w:szCs w:val="28"/>
        </w:rPr>
      </w:pPr>
      <w:r w:rsidRPr="00363785">
        <w:rPr>
          <w:sz w:val="28"/>
          <w:szCs w:val="28"/>
        </w:rPr>
        <w:t xml:space="preserve">Business case for installing male sanitary </w:t>
      </w:r>
      <w:proofErr w:type="gramStart"/>
      <w:r w:rsidRPr="00363785">
        <w:rPr>
          <w:sz w:val="28"/>
          <w:szCs w:val="28"/>
        </w:rPr>
        <w:t>bins</w:t>
      </w:r>
      <w:proofErr w:type="gramEnd"/>
      <w:r w:rsidRPr="00363785">
        <w:rPr>
          <w:sz w:val="28"/>
          <w:szCs w:val="28"/>
        </w:rPr>
        <w:t xml:space="preserve"> </w:t>
      </w:r>
    </w:p>
    <w:p w:rsidRPr="000B0C32" w:rsidR="00AF51EB" w:rsidP="00AF51EB" w:rsidRDefault="003F2DD0" w14:paraId="612A3324" w14:textId="7995A6C9">
      <w:pPr>
        <w:rPr>
          <w:b/>
          <w:bCs/>
          <w:lang w:val="en-US"/>
        </w:rPr>
      </w:pPr>
      <w:r>
        <w:rPr>
          <w:b/>
          <w:bCs/>
          <w:lang w:val="en-US"/>
        </w:rPr>
        <w:t>October</w:t>
      </w:r>
      <w:r w:rsidRPr="000B0C32" w:rsidR="00AF51EB">
        <w:rPr>
          <w:b/>
          <w:bCs/>
          <w:lang w:val="en-US"/>
        </w:rPr>
        <w:t xml:space="preserve"> 2023</w:t>
      </w:r>
    </w:p>
    <w:p w:rsidR="00AF51EB" w:rsidP="00147644" w:rsidRDefault="00AF51EB" w14:paraId="2AF8DA99" w14:textId="77777777">
      <w:pPr>
        <w:ind w:left="-993" w:firstLine="993"/>
      </w:pPr>
      <w:r w:rsidRPr="009514C8">
        <w:rPr>
          <w:b/>
          <w:bCs/>
          <w:color w:val="00B0F0"/>
        </w:rPr>
        <w:t xml:space="preserve">Is male incontinence an issue? </w:t>
      </w:r>
    </w:p>
    <w:p w:rsidRPr="00047D0B" w:rsidR="00AF51EB" w:rsidP="00AF51EB" w:rsidRDefault="00AF51EB" w14:paraId="27E6F65A" w14:textId="77777777">
      <w:r w:rsidRPr="00047D0B">
        <w:t>Male incontinence is not talked about enough and as a result is not recognised as being an issue. The below statistics demonstrate how many men</w:t>
      </w:r>
      <w:r>
        <w:t xml:space="preserve"> experience urinary and bowel incontinence and so therefore, </w:t>
      </w:r>
      <w:r w:rsidRPr="00047D0B">
        <w:t xml:space="preserve">need </w:t>
      </w:r>
      <w:r>
        <w:t xml:space="preserve">direct </w:t>
      </w:r>
      <w:r w:rsidRPr="00047D0B">
        <w:t xml:space="preserve">access to sanitary waste disposal in male toilets. </w:t>
      </w:r>
    </w:p>
    <w:p w:rsidRPr="00C7073A" w:rsidR="00AF51EB" w:rsidP="00AF51EB" w:rsidRDefault="00AF51EB" w14:paraId="62859B35" w14:textId="77777777">
      <w:pPr>
        <w:pStyle w:val="paragraph"/>
        <w:numPr>
          <w:ilvl w:val="0"/>
          <w:numId w:val="2"/>
        </w:numPr>
        <w:spacing w:before="0" w:beforeAutospacing="0" w:after="0" w:afterAutospacing="0"/>
        <w:textAlignment w:val="baseline"/>
        <w:rPr>
          <w:rFonts w:ascii="Calibri" w:hAnsi="Calibri" w:cs="Calibri"/>
          <w:sz w:val="22"/>
          <w:szCs w:val="22"/>
        </w:rPr>
      </w:pPr>
      <w:r w:rsidRPr="00B743DB">
        <w:rPr>
          <w:rStyle w:val="normaltextrun"/>
          <w:rFonts w:ascii="Calibri" w:hAnsi="Calibri" w:cs="Calibri"/>
          <w:b/>
          <w:bCs/>
          <w:sz w:val="22"/>
          <w:szCs w:val="22"/>
          <w:lang w:val="en-US"/>
        </w:rPr>
        <w:t>1 in 25 men aged over 40</w:t>
      </w:r>
      <w:r w:rsidRPr="009514C8">
        <w:rPr>
          <w:rStyle w:val="normaltextrun"/>
          <w:rFonts w:ascii="Calibri" w:hAnsi="Calibri" w:cs="Calibri"/>
          <w:sz w:val="22"/>
          <w:szCs w:val="22"/>
          <w:lang w:val="en-US"/>
        </w:rPr>
        <w:t xml:space="preserve"> will experience some form of urinary leakage every year in the </w:t>
      </w:r>
      <w:r w:rsidRPr="00C7073A">
        <w:rPr>
          <w:rStyle w:val="normaltextrun"/>
          <w:rFonts w:ascii="Calibri" w:hAnsi="Calibri" w:cs="Calibri"/>
          <w:sz w:val="22"/>
          <w:szCs w:val="22"/>
          <w:lang w:val="en-US"/>
        </w:rPr>
        <w:t>UK</w:t>
      </w:r>
      <w:r w:rsidRPr="00C7073A">
        <w:rPr>
          <w:rStyle w:val="normaltextrun"/>
          <w:rFonts w:ascii="Calibri" w:hAnsi="Calibri" w:cs="Calibri"/>
          <w:sz w:val="22"/>
          <w:szCs w:val="22"/>
          <w:vertAlign w:val="superscript"/>
          <w:lang w:val="en-US"/>
        </w:rPr>
        <w:t>1</w:t>
      </w:r>
      <w:r w:rsidRPr="00C7073A">
        <w:rPr>
          <w:rStyle w:val="normaltextrun"/>
          <w:rFonts w:ascii="Calibri" w:hAnsi="Calibri" w:cs="Calibri"/>
          <w:sz w:val="22"/>
          <w:szCs w:val="22"/>
          <w:lang w:val="en-US"/>
        </w:rPr>
        <w:t>.</w:t>
      </w:r>
      <w:r w:rsidRPr="00C7073A">
        <w:rPr>
          <w:rStyle w:val="eop"/>
          <w:rFonts w:ascii="Calibri" w:hAnsi="Calibri" w:cs="Calibri"/>
          <w:sz w:val="22"/>
          <w:szCs w:val="22"/>
        </w:rPr>
        <w:t> </w:t>
      </w:r>
      <w:r w:rsidRPr="00C7073A">
        <w:rPr>
          <w:rStyle w:val="eop"/>
          <w:rFonts w:ascii="Calibri" w:hAnsi="Calibri" w:cs="Calibri"/>
          <w:color w:val="0000FF"/>
          <w:sz w:val="22"/>
          <w:szCs w:val="22"/>
        </w:rPr>
        <w:t> </w:t>
      </w:r>
    </w:p>
    <w:p w:rsidR="00AF51EB" w:rsidP="00AF51EB" w:rsidRDefault="00AF51EB" w14:paraId="3AA02927" w14:textId="77777777">
      <w:pPr>
        <w:pStyle w:val="paragraph"/>
        <w:numPr>
          <w:ilvl w:val="0"/>
          <w:numId w:val="2"/>
        </w:numPr>
        <w:spacing w:before="0" w:beforeAutospacing="0" w:after="0" w:afterAutospacing="0"/>
        <w:textAlignment w:val="baseline"/>
        <w:rPr>
          <w:rStyle w:val="eop"/>
          <w:rFonts w:ascii="Calibri" w:hAnsi="Calibri" w:cs="Calibri"/>
          <w:sz w:val="22"/>
          <w:szCs w:val="22"/>
        </w:rPr>
      </w:pPr>
      <w:r w:rsidRPr="00B743DB">
        <w:rPr>
          <w:rStyle w:val="normaltextrun"/>
          <w:rFonts w:ascii="Calibri" w:hAnsi="Calibri" w:cs="Calibri"/>
          <w:b/>
          <w:bCs/>
          <w:sz w:val="22"/>
          <w:szCs w:val="22"/>
          <w:lang w:val="en-US"/>
        </w:rPr>
        <w:t>1 in 20 UK men aged 60</w:t>
      </w:r>
      <w:r w:rsidRPr="00C7073A">
        <w:rPr>
          <w:rStyle w:val="normaltextrun"/>
          <w:rFonts w:ascii="Calibri" w:hAnsi="Calibri" w:cs="Calibri"/>
          <w:sz w:val="22"/>
          <w:szCs w:val="22"/>
          <w:lang w:val="en-US"/>
        </w:rPr>
        <w:t xml:space="preserve"> and over suffer from bowel incontinence</w:t>
      </w:r>
      <w:r>
        <w:rPr>
          <w:rStyle w:val="normaltextrun"/>
          <w:rFonts w:ascii="Calibri" w:hAnsi="Calibri" w:cs="Calibri"/>
          <w:sz w:val="22"/>
          <w:szCs w:val="22"/>
          <w:vertAlign w:val="superscript"/>
          <w:lang w:val="en-US"/>
        </w:rPr>
        <w:t>2</w:t>
      </w:r>
      <w:r>
        <w:rPr>
          <w:rStyle w:val="eop"/>
          <w:rFonts w:ascii="Calibri" w:hAnsi="Calibri" w:cs="Calibri"/>
          <w:sz w:val="22"/>
          <w:szCs w:val="22"/>
        </w:rPr>
        <w:t>.</w:t>
      </w:r>
    </w:p>
    <w:p w:rsidR="00AF51EB" w:rsidP="00AF51EB" w:rsidRDefault="00AF51EB" w14:paraId="2D57A266" w14:textId="77777777">
      <w:pPr>
        <w:rPr>
          <w:rFonts w:eastAsia="Times New Roman"/>
        </w:rPr>
      </w:pPr>
    </w:p>
    <w:p w:rsidRPr="007A774A" w:rsidR="00AF51EB" w:rsidP="00AF51EB" w:rsidRDefault="00AF51EB" w14:paraId="15FDE5BE" w14:textId="77777777">
      <w:pPr>
        <w:rPr>
          <w:b/>
          <w:bCs/>
          <w:color w:val="00B0F0"/>
        </w:rPr>
      </w:pPr>
      <w:r>
        <w:rPr>
          <w:b/>
          <w:bCs/>
          <w:color w:val="00B0F0"/>
        </w:rPr>
        <w:t>What workplaces have told us</w:t>
      </w:r>
      <w:r w:rsidRPr="007A774A">
        <w:rPr>
          <w:b/>
          <w:bCs/>
          <w:color w:val="00B0F0"/>
        </w:rPr>
        <w:t xml:space="preserve"> </w:t>
      </w:r>
    </w:p>
    <w:p w:rsidR="00AF51EB" w:rsidP="00AF51EB" w:rsidRDefault="00AF51EB" w14:paraId="486376D3" w14:textId="77777777">
      <w:r>
        <w:t xml:space="preserve">Prostate Cancer UK surveyed 62 workplaces nationally and 84 men who are incontinent, to understand the scope of the problem and have detailed our findings in the report </w:t>
      </w:r>
      <w:r w:rsidRPr="00C76509">
        <w:rPr>
          <w:i/>
          <w:iCs/>
        </w:rPr>
        <w:t>Lifting the lid on male incontinence</w:t>
      </w:r>
      <w:r>
        <w:rPr>
          <w:vertAlign w:val="superscript"/>
        </w:rPr>
        <w:t>3</w:t>
      </w:r>
      <w:r>
        <w:t xml:space="preserve">. The main two barriers that workplaces cited for not having provision was the lack of legislation in place and a lack of awareness of the issue. </w:t>
      </w:r>
    </w:p>
    <w:p w:rsidR="00AF51EB" w:rsidP="00AF51EB" w:rsidRDefault="00AF51EB" w14:paraId="2AD25D76" w14:textId="77777777">
      <w:r>
        <w:t xml:space="preserve">Embarrassed, </w:t>
      </w:r>
      <w:proofErr w:type="gramStart"/>
      <w:r>
        <w:t>stressed</w:t>
      </w:r>
      <w:proofErr w:type="gramEnd"/>
      <w:r>
        <w:t xml:space="preserve"> and isolated are three words used by a man to describe his experience of incontinence post treatment for his prostate cancer. </w:t>
      </w:r>
    </w:p>
    <w:p w:rsidR="00AF51EB" w:rsidP="00AF51EB" w:rsidRDefault="00AF51EB" w14:paraId="6358456B" w14:textId="77777777">
      <w:r>
        <w:t xml:space="preserve">It’s time to do something for men to address this. </w:t>
      </w:r>
    </w:p>
    <w:p w:rsidRPr="003F15E9" w:rsidR="009C1077" w:rsidP="009C1077" w:rsidRDefault="009C1077" w14:paraId="699DDCF8" w14:textId="77777777">
      <w:pPr>
        <w:pStyle w:val="ListParagraph"/>
        <w:ind w:left="0"/>
        <w:rPr>
          <w:b/>
          <w:bCs/>
        </w:rPr>
      </w:pPr>
      <w:r w:rsidRPr="001C441C">
        <w:rPr>
          <w:b/>
          <w:bCs/>
          <w:color w:val="00B0F0"/>
        </w:rPr>
        <w:t>Cost</w:t>
      </w:r>
    </w:p>
    <w:p w:rsidR="009C1077" w:rsidP="009C1077" w:rsidRDefault="009C1077" w14:paraId="683315C5" w14:textId="77777777">
      <w:r>
        <w:t xml:space="preserve">We have spoken with some workplaces who have brought in bins to get an understanding of the cost to implementation. We can state that the range of bringing in bins is between £9-12 depending on the supplier. </w:t>
      </w:r>
    </w:p>
    <w:p w:rsidR="00A95F0C" w:rsidP="009C1077" w:rsidRDefault="00A95F0C" w14:paraId="0752D524" w14:textId="77777777"/>
    <w:p w:rsidR="00A95F0C" w:rsidP="009C1077" w:rsidRDefault="00A95F0C" w14:paraId="7207F455" w14:textId="77777777"/>
    <w:p w:rsidR="00A95F0C" w:rsidP="009C1077" w:rsidRDefault="00A95F0C" w14:paraId="3910D1FF" w14:textId="77777777"/>
    <w:p w:rsidR="00A95F0C" w:rsidP="009C1077" w:rsidRDefault="00A95F0C" w14:paraId="349650A5" w14:textId="77777777"/>
    <w:p w:rsidR="00A95F0C" w:rsidP="009C1077" w:rsidRDefault="00A95F0C" w14:paraId="7E30E767" w14:textId="77777777"/>
    <w:p w:rsidR="009C1077" w:rsidP="009C1077" w:rsidRDefault="009C1077" w14:paraId="0AD71431" w14:textId="29662670">
      <w:r w:rsidR="009C1077">
        <w:rPr/>
        <w:t xml:space="preserve">The below is </w:t>
      </w:r>
      <w:r w:rsidR="009C1077">
        <w:rPr/>
        <w:t>an</w:t>
      </w:r>
      <w:r w:rsidR="69770AA1">
        <w:rPr/>
        <w:t xml:space="preserve"> approximate</w:t>
      </w:r>
      <w:r w:rsidR="009C1077">
        <w:rPr/>
        <w:t xml:space="preserve"> indication</w:t>
      </w:r>
      <w:r w:rsidR="009C1077">
        <w:rPr/>
        <w:t xml:space="preserve"> of the cost of collection and replacement of sanitary bins per month and per annum.  </w:t>
      </w:r>
    </w:p>
    <w:tbl>
      <w:tblPr>
        <w:tblpPr w:leftFromText="180" w:rightFromText="180" w:vertAnchor="text" w:horzAnchor="margin" w:tblpY="424"/>
        <w:tblW w:w="79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65"/>
        <w:gridCol w:w="1858"/>
        <w:gridCol w:w="1842"/>
        <w:gridCol w:w="2268"/>
      </w:tblGrid>
      <w:tr w:rsidR="009C1077" w:rsidTr="0D259D18" w14:paraId="111F1E7B" w14:textId="77777777">
        <w:trPr>
          <w:trHeight w:val="552"/>
        </w:trPr>
        <w:tc>
          <w:tcPr>
            <w:tcW w:w="1965" w:type="dxa"/>
            <w:shd w:val="clear" w:color="auto" w:fill="auto"/>
            <w:tcMar/>
          </w:tcPr>
          <w:p w:rsidRPr="00134293" w:rsidR="009C1077" w:rsidP="00762B3B" w:rsidRDefault="009C1077" w14:paraId="782E454F" w14:textId="77777777">
            <w:pPr>
              <w:rPr>
                <w:b/>
                <w:bCs/>
                <w:kern w:val="2"/>
              </w:rPr>
            </w:pPr>
            <w:r>
              <w:rPr>
                <w:b/>
                <w:bCs/>
                <w:kern w:val="2"/>
              </w:rPr>
              <w:t xml:space="preserve">Workplace </w:t>
            </w:r>
          </w:p>
        </w:tc>
        <w:tc>
          <w:tcPr>
            <w:tcW w:w="1858" w:type="dxa"/>
            <w:tcMar/>
          </w:tcPr>
          <w:p w:rsidRPr="001D25F4" w:rsidR="009C1077" w:rsidP="00762B3B" w:rsidRDefault="009C1077" w14:paraId="2225D9AB" w14:textId="77777777">
            <w:pPr>
              <w:tabs>
                <w:tab w:val="center" w:pos="732"/>
              </w:tabs>
              <w:rPr>
                <w:b/>
                <w:bCs/>
                <w:kern w:val="2"/>
              </w:rPr>
            </w:pPr>
            <w:r w:rsidRPr="001D25F4">
              <w:rPr>
                <w:b/>
                <w:bCs/>
                <w:kern w:val="2"/>
              </w:rPr>
              <w:t>Number of bins</w:t>
            </w:r>
          </w:p>
        </w:tc>
        <w:tc>
          <w:tcPr>
            <w:tcW w:w="1842" w:type="dxa"/>
            <w:tcMar/>
          </w:tcPr>
          <w:p w:rsidRPr="001D25F4" w:rsidR="009C1077" w:rsidP="00762B3B" w:rsidRDefault="009C1077" w14:paraId="211C333D" w14:textId="77777777">
            <w:pPr>
              <w:pStyle w:val="NormalWeb"/>
              <w:rPr>
                <w:rFonts w:ascii="Calibri" w:hAnsi="Calibri" w:cs="Calibri"/>
                <w:b/>
                <w:bCs/>
                <w:sz w:val="22"/>
                <w:szCs w:val="22"/>
              </w:rPr>
            </w:pPr>
            <w:r w:rsidRPr="001D25F4">
              <w:rPr>
                <w:rFonts w:ascii="Calibri" w:hAnsi="Calibri" w:cs="Calibri"/>
                <w:b/>
                <w:bCs/>
                <w:sz w:val="22"/>
                <w:szCs w:val="22"/>
              </w:rPr>
              <w:t>Cost</w:t>
            </w:r>
            <w:r>
              <w:rPr>
                <w:rFonts w:ascii="Calibri" w:hAnsi="Calibri" w:cs="Calibri"/>
                <w:b/>
                <w:bCs/>
                <w:sz w:val="22"/>
                <w:szCs w:val="22"/>
              </w:rPr>
              <w:t xml:space="preserve"> per month</w:t>
            </w:r>
          </w:p>
        </w:tc>
        <w:tc>
          <w:tcPr>
            <w:tcW w:w="2268" w:type="dxa"/>
            <w:tcMar/>
          </w:tcPr>
          <w:p w:rsidRPr="001D25F4" w:rsidR="009C1077" w:rsidP="00762B3B" w:rsidRDefault="009C1077" w14:paraId="51E674E4" w14:textId="77777777">
            <w:pPr>
              <w:pStyle w:val="NormalWeb"/>
              <w:rPr>
                <w:rFonts w:ascii="Calibri" w:hAnsi="Calibri" w:cs="Calibri"/>
                <w:b/>
                <w:bCs/>
                <w:sz w:val="22"/>
                <w:szCs w:val="22"/>
              </w:rPr>
            </w:pPr>
            <w:r>
              <w:rPr>
                <w:rFonts w:ascii="Calibri" w:hAnsi="Calibri" w:cs="Calibri"/>
                <w:b/>
                <w:bCs/>
                <w:sz w:val="22"/>
                <w:szCs w:val="22"/>
              </w:rPr>
              <w:t>Total cost per annum</w:t>
            </w:r>
          </w:p>
        </w:tc>
      </w:tr>
      <w:tr w:rsidR="009C1077" w:rsidTr="0D259D18" w14:paraId="3DD84243" w14:textId="77777777">
        <w:trPr>
          <w:trHeight w:val="585"/>
        </w:trPr>
        <w:tc>
          <w:tcPr>
            <w:tcW w:w="1965" w:type="dxa"/>
            <w:shd w:val="clear" w:color="auto" w:fill="auto"/>
            <w:tcMar/>
          </w:tcPr>
          <w:p w:rsidR="009C1077" w:rsidP="00762B3B" w:rsidRDefault="009C1077" w14:paraId="71E10B61" w14:textId="77777777">
            <w:pPr>
              <w:rPr>
                <w:kern w:val="2"/>
              </w:rPr>
            </w:pPr>
            <w:r>
              <w:rPr>
                <w:kern w:val="2"/>
              </w:rPr>
              <w:t xml:space="preserve">Council </w:t>
            </w:r>
          </w:p>
        </w:tc>
        <w:tc>
          <w:tcPr>
            <w:tcW w:w="1858" w:type="dxa"/>
            <w:tcMar/>
          </w:tcPr>
          <w:p w:rsidR="009C1077" w:rsidP="00762B3B" w:rsidRDefault="009C1077" w14:paraId="617E7901" w14:textId="77777777">
            <w:pPr>
              <w:rPr>
                <w:kern w:val="2"/>
              </w:rPr>
            </w:pPr>
            <w:r>
              <w:rPr>
                <w:kern w:val="2"/>
              </w:rPr>
              <w:t>14</w:t>
            </w:r>
          </w:p>
          <w:p w:rsidR="009C1077" w:rsidP="00762B3B" w:rsidRDefault="009C1077" w14:paraId="4BF50370" w14:textId="77777777">
            <w:pPr>
              <w:rPr>
                <w:kern w:val="2"/>
              </w:rPr>
            </w:pPr>
            <w:r>
              <w:rPr>
                <w:kern w:val="2"/>
              </w:rPr>
              <w:t>1</w:t>
            </w:r>
          </w:p>
        </w:tc>
        <w:tc>
          <w:tcPr>
            <w:tcW w:w="1842" w:type="dxa"/>
            <w:tcMar/>
          </w:tcPr>
          <w:p w:rsidR="009C1077" w:rsidP="00762B3B" w:rsidRDefault="009C1077" w14:paraId="1191C4FE" w14:textId="77777777">
            <w:pPr>
              <w:pStyle w:val="NormalWeb"/>
              <w:rPr>
                <w:rFonts w:ascii="Calibri" w:hAnsi="Calibri" w:cs="Calibri"/>
                <w:sz w:val="22"/>
                <w:szCs w:val="22"/>
              </w:rPr>
            </w:pPr>
            <w:r>
              <w:rPr>
                <w:rFonts w:ascii="Calibri" w:hAnsi="Calibri" w:cs="Calibri"/>
                <w:sz w:val="22"/>
                <w:szCs w:val="22"/>
              </w:rPr>
              <w:t>£126</w:t>
            </w:r>
          </w:p>
          <w:p w:rsidRPr="00C41F78" w:rsidR="009C1077" w:rsidP="00762B3B" w:rsidRDefault="009C1077" w14:paraId="203F0DEE" w14:textId="77777777">
            <w:pPr>
              <w:pStyle w:val="NormalWeb"/>
              <w:rPr>
                <w:rFonts w:ascii="Calibri" w:hAnsi="Calibri" w:cs="Calibri"/>
                <w:sz w:val="22"/>
                <w:szCs w:val="22"/>
              </w:rPr>
            </w:pPr>
            <w:r>
              <w:rPr>
                <w:rFonts w:ascii="Calibri" w:hAnsi="Calibri" w:cs="Calibri"/>
                <w:sz w:val="22"/>
                <w:szCs w:val="22"/>
              </w:rPr>
              <w:t>£9</w:t>
            </w:r>
          </w:p>
        </w:tc>
        <w:tc>
          <w:tcPr>
            <w:tcW w:w="2268" w:type="dxa"/>
            <w:tcMar/>
          </w:tcPr>
          <w:p w:rsidR="009C1077" w:rsidP="0D259D18" w:rsidRDefault="009C1077" w14:noSpellErr="1" w14:paraId="28D2B1D3" w14:textId="787A3AB4">
            <w:pPr>
              <w:pStyle w:val="NormalWeb"/>
              <w:rPr>
                <w:rFonts w:ascii="Calibri" w:hAnsi="Calibri" w:cs="Calibri"/>
                <w:sz w:val="22"/>
                <w:szCs w:val="22"/>
              </w:rPr>
            </w:pPr>
            <w:r w:rsidRPr="0D259D18" w:rsidR="009C1077">
              <w:rPr>
                <w:rFonts w:ascii="Calibri" w:hAnsi="Calibri" w:cs="Calibri"/>
                <w:sz w:val="22"/>
                <w:szCs w:val="22"/>
              </w:rPr>
              <w:t>£1,512</w:t>
            </w:r>
          </w:p>
          <w:p w:rsidR="009C1077" w:rsidP="00762B3B" w:rsidRDefault="009C1077" w14:paraId="2E062C25" w14:textId="4BC51551">
            <w:pPr>
              <w:pStyle w:val="NormalWeb"/>
              <w:rPr>
                <w:rFonts w:ascii="Calibri" w:hAnsi="Calibri" w:cs="Calibri"/>
                <w:sz w:val="22"/>
                <w:szCs w:val="22"/>
              </w:rPr>
            </w:pPr>
            <w:r w:rsidRPr="0D259D18" w:rsidR="71EBAB48">
              <w:rPr>
                <w:rFonts w:ascii="Calibri" w:hAnsi="Calibri" w:cs="Calibri"/>
                <w:sz w:val="22"/>
                <w:szCs w:val="22"/>
              </w:rPr>
              <w:t>£108</w:t>
            </w:r>
          </w:p>
        </w:tc>
      </w:tr>
      <w:tr w:rsidR="009C1077" w:rsidTr="0D259D18" w14:paraId="7B5BD126" w14:textId="77777777">
        <w:trPr>
          <w:trHeight w:val="552"/>
        </w:trPr>
        <w:tc>
          <w:tcPr>
            <w:tcW w:w="1965" w:type="dxa"/>
            <w:shd w:val="clear" w:color="auto" w:fill="auto"/>
            <w:tcMar/>
          </w:tcPr>
          <w:p w:rsidR="009C1077" w:rsidP="00762B3B" w:rsidRDefault="009C1077" w14:paraId="2C72CE5F" w14:textId="77777777">
            <w:pPr>
              <w:rPr>
                <w:kern w:val="2"/>
              </w:rPr>
            </w:pPr>
            <w:r>
              <w:rPr>
                <w:kern w:val="2"/>
              </w:rPr>
              <w:t xml:space="preserve">Shopping centre </w:t>
            </w:r>
          </w:p>
        </w:tc>
        <w:tc>
          <w:tcPr>
            <w:tcW w:w="1858" w:type="dxa"/>
            <w:tcMar/>
          </w:tcPr>
          <w:p w:rsidR="009C1077" w:rsidP="00762B3B" w:rsidRDefault="009C1077" w14:paraId="4B63D7AC" w14:textId="77777777">
            <w:pPr>
              <w:rPr>
                <w:rFonts w:cs="Calibri"/>
                <w:kern w:val="2"/>
              </w:rPr>
            </w:pPr>
            <w:r w:rsidRPr="0031534F">
              <w:rPr>
                <w:rFonts w:cs="Calibri"/>
                <w:kern w:val="2"/>
              </w:rPr>
              <w:t>3</w:t>
            </w:r>
          </w:p>
          <w:p w:rsidRPr="0031534F" w:rsidR="009C1077" w:rsidP="00762B3B" w:rsidRDefault="009C1077" w14:paraId="5055AE0F" w14:textId="77777777">
            <w:pPr>
              <w:rPr>
                <w:rFonts w:cs="Calibri"/>
                <w:kern w:val="2"/>
              </w:rPr>
            </w:pPr>
            <w:r>
              <w:rPr>
                <w:rFonts w:cs="Calibri"/>
                <w:kern w:val="2"/>
              </w:rPr>
              <w:t>1</w:t>
            </w:r>
          </w:p>
        </w:tc>
        <w:tc>
          <w:tcPr>
            <w:tcW w:w="1842" w:type="dxa"/>
            <w:tcMar/>
          </w:tcPr>
          <w:p w:rsidR="009C1077" w:rsidP="00762B3B" w:rsidRDefault="009C1077" w14:paraId="020367B8" w14:textId="77777777">
            <w:pPr>
              <w:pStyle w:val="NormalWeb"/>
              <w:rPr>
                <w:rFonts w:ascii="Calibri" w:hAnsi="Calibri" w:cs="Calibri"/>
                <w:sz w:val="22"/>
                <w:szCs w:val="22"/>
                <w:lang w:eastAsia="en-US"/>
              </w:rPr>
            </w:pPr>
            <w:r w:rsidRPr="0031534F">
              <w:rPr>
                <w:rFonts w:ascii="Calibri" w:hAnsi="Calibri" w:cs="Calibri"/>
                <w:sz w:val="22"/>
                <w:szCs w:val="22"/>
                <w:lang w:eastAsia="en-US"/>
              </w:rPr>
              <w:t>£</w:t>
            </w:r>
            <w:r>
              <w:rPr>
                <w:rFonts w:ascii="Calibri" w:hAnsi="Calibri" w:cs="Calibri"/>
                <w:sz w:val="22"/>
                <w:szCs w:val="22"/>
                <w:lang w:eastAsia="en-US"/>
              </w:rPr>
              <w:t>9.72</w:t>
            </w:r>
          </w:p>
          <w:p w:rsidRPr="0031534F" w:rsidR="009C1077" w:rsidP="00762B3B" w:rsidRDefault="009C1077" w14:paraId="57AEB165" w14:textId="77777777">
            <w:pPr>
              <w:pStyle w:val="NormalWeb"/>
              <w:rPr>
                <w:rFonts w:ascii="Calibri" w:hAnsi="Calibri" w:cs="Calibri"/>
                <w:sz w:val="22"/>
                <w:szCs w:val="22"/>
              </w:rPr>
            </w:pPr>
            <w:r>
              <w:rPr>
                <w:rFonts w:ascii="Calibri" w:hAnsi="Calibri" w:cs="Calibri"/>
                <w:sz w:val="22"/>
                <w:szCs w:val="22"/>
                <w:lang w:eastAsia="en-US"/>
              </w:rPr>
              <w:t>3.24</w:t>
            </w:r>
          </w:p>
        </w:tc>
        <w:tc>
          <w:tcPr>
            <w:tcW w:w="2268" w:type="dxa"/>
            <w:tcMar/>
          </w:tcPr>
          <w:p w:rsidRPr="0031534F" w:rsidR="009C1077" w:rsidP="0D259D18" w:rsidRDefault="009C1077" w14:noSpellErr="1" w14:paraId="2E245B85" w14:textId="3D1F5718">
            <w:pPr>
              <w:pStyle w:val="NormalWeb"/>
              <w:rPr>
                <w:rFonts w:ascii="Calibri" w:hAnsi="Calibri" w:cs="Calibri"/>
                <w:sz w:val="22"/>
                <w:szCs w:val="22"/>
                <w:lang w:eastAsia="en-US"/>
              </w:rPr>
            </w:pPr>
            <w:r w:rsidRPr="0D259D18" w:rsidR="009C1077">
              <w:rPr>
                <w:rFonts w:ascii="Calibri" w:hAnsi="Calibri" w:cs="Calibri"/>
                <w:sz w:val="22"/>
                <w:szCs w:val="22"/>
                <w:lang w:eastAsia="en-US"/>
              </w:rPr>
              <w:t>£350</w:t>
            </w:r>
          </w:p>
          <w:p w:rsidRPr="0031534F" w:rsidR="009C1077" w:rsidP="00762B3B" w:rsidRDefault="009C1077" w14:paraId="63D84855" w14:textId="636FBB9D">
            <w:pPr>
              <w:pStyle w:val="NormalWeb"/>
              <w:rPr>
                <w:rFonts w:ascii="Calibri" w:hAnsi="Calibri" w:cs="Calibri"/>
                <w:sz w:val="22"/>
                <w:szCs w:val="22"/>
                <w:lang w:eastAsia="en-US"/>
              </w:rPr>
            </w:pPr>
            <w:r w:rsidRPr="0D259D18" w:rsidR="29C974BB">
              <w:rPr>
                <w:rFonts w:ascii="Calibri" w:hAnsi="Calibri" w:cs="Calibri"/>
                <w:sz w:val="22"/>
                <w:szCs w:val="22"/>
                <w:lang w:eastAsia="en-US"/>
              </w:rPr>
              <w:t>£38.88</w:t>
            </w:r>
          </w:p>
        </w:tc>
      </w:tr>
      <w:tr w:rsidR="009C1077" w:rsidTr="0D259D18" w14:paraId="3D61C595" w14:textId="77777777">
        <w:trPr>
          <w:trHeight w:val="552"/>
        </w:trPr>
        <w:tc>
          <w:tcPr>
            <w:tcW w:w="1965" w:type="dxa"/>
            <w:shd w:val="clear" w:color="auto" w:fill="auto"/>
            <w:tcMar/>
          </w:tcPr>
          <w:p w:rsidRPr="00406198" w:rsidR="009C1077" w:rsidP="00762B3B" w:rsidRDefault="009C1077" w14:paraId="0C738AB4" w14:textId="77777777">
            <w:pPr>
              <w:rPr>
                <w:kern w:val="2"/>
              </w:rPr>
            </w:pPr>
            <w:r>
              <w:rPr>
                <w:kern w:val="2"/>
              </w:rPr>
              <w:t>International airport</w:t>
            </w:r>
          </w:p>
        </w:tc>
        <w:tc>
          <w:tcPr>
            <w:tcW w:w="1858" w:type="dxa"/>
            <w:tcMar/>
          </w:tcPr>
          <w:p w:rsidR="009C1077" w:rsidP="00762B3B" w:rsidRDefault="009C1077" w14:paraId="479CE472" w14:textId="77777777">
            <w:pPr>
              <w:rPr>
                <w:rFonts w:cs="Calibri"/>
                <w:kern w:val="2"/>
              </w:rPr>
            </w:pPr>
            <w:r>
              <w:rPr>
                <w:rFonts w:cs="Calibri"/>
                <w:kern w:val="2"/>
              </w:rPr>
              <w:t xml:space="preserve">50 </w:t>
            </w:r>
          </w:p>
          <w:p w:rsidRPr="00406198" w:rsidR="009C1077" w:rsidP="00762B3B" w:rsidRDefault="009C1077" w14:paraId="68F4C712" w14:textId="77777777">
            <w:pPr>
              <w:rPr>
                <w:rFonts w:cs="Calibri"/>
                <w:kern w:val="2"/>
              </w:rPr>
            </w:pPr>
            <w:r>
              <w:rPr>
                <w:rFonts w:cs="Calibri"/>
                <w:kern w:val="2"/>
              </w:rPr>
              <w:t>1</w:t>
            </w:r>
          </w:p>
        </w:tc>
        <w:tc>
          <w:tcPr>
            <w:tcW w:w="1842" w:type="dxa"/>
            <w:tcMar/>
          </w:tcPr>
          <w:p w:rsidR="009C1077" w:rsidP="00762B3B" w:rsidRDefault="009C1077" w14:paraId="1185FFB1" w14:textId="77777777">
            <w:pPr>
              <w:pStyle w:val="NormalWeb"/>
              <w:rPr>
                <w:rFonts w:ascii="Calibri" w:hAnsi="Calibri" w:cs="Calibri"/>
                <w:sz w:val="22"/>
                <w:szCs w:val="22"/>
                <w:lang w:eastAsia="en-US"/>
              </w:rPr>
            </w:pPr>
            <w:r>
              <w:rPr>
                <w:rFonts w:ascii="Calibri" w:hAnsi="Calibri" w:cs="Calibri"/>
                <w:sz w:val="22"/>
                <w:szCs w:val="22"/>
                <w:lang w:eastAsia="en-US"/>
              </w:rPr>
              <w:t>£122.40</w:t>
            </w:r>
          </w:p>
          <w:p w:rsidRPr="00406198" w:rsidR="009C1077" w:rsidP="00762B3B" w:rsidRDefault="009C1077" w14:paraId="5CAEF055" w14:textId="77777777">
            <w:pPr>
              <w:pStyle w:val="NormalWeb"/>
              <w:rPr>
                <w:rFonts w:ascii="Calibri" w:hAnsi="Calibri" w:cs="Calibri"/>
                <w:sz w:val="22"/>
                <w:szCs w:val="22"/>
                <w:lang w:eastAsia="en-US"/>
              </w:rPr>
            </w:pPr>
            <w:r>
              <w:rPr>
                <w:rFonts w:ascii="Calibri" w:hAnsi="Calibri" w:cs="Calibri"/>
                <w:sz w:val="22"/>
                <w:szCs w:val="22"/>
                <w:lang w:eastAsia="en-US"/>
              </w:rPr>
              <w:t>2.44</w:t>
            </w:r>
          </w:p>
        </w:tc>
        <w:tc>
          <w:tcPr>
            <w:tcW w:w="2268" w:type="dxa"/>
            <w:tcMar/>
          </w:tcPr>
          <w:p w:rsidRPr="00406198" w:rsidR="009C1077" w:rsidP="0D259D18" w:rsidRDefault="009C1077" w14:noSpellErr="1" w14:paraId="02FB5091" w14:textId="28A60C5D">
            <w:pPr>
              <w:pStyle w:val="NormalWeb"/>
              <w:rPr>
                <w:rFonts w:ascii="Calibri" w:hAnsi="Calibri" w:cs="Calibri"/>
                <w:sz w:val="22"/>
                <w:szCs w:val="22"/>
                <w:lang w:eastAsia="en-US"/>
              </w:rPr>
            </w:pPr>
            <w:r w:rsidRPr="0D259D18" w:rsidR="009C1077">
              <w:rPr>
                <w:rFonts w:ascii="Calibri" w:hAnsi="Calibri" w:cs="Calibri"/>
                <w:sz w:val="22"/>
                <w:szCs w:val="22"/>
                <w:lang w:eastAsia="en-US"/>
              </w:rPr>
              <w:t>£6,120</w:t>
            </w:r>
          </w:p>
          <w:p w:rsidRPr="00406198" w:rsidR="009C1077" w:rsidP="00762B3B" w:rsidRDefault="009C1077" w14:paraId="3E46CE36" w14:textId="1FB54C26">
            <w:pPr>
              <w:pStyle w:val="NormalWeb"/>
              <w:rPr>
                <w:rFonts w:ascii="Calibri" w:hAnsi="Calibri" w:cs="Calibri"/>
                <w:sz w:val="22"/>
                <w:szCs w:val="22"/>
                <w:lang w:eastAsia="en-US"/>
              </w:rPr>
            </w:pPr>
            <w:r w:rsidRPr="0D259D18" w:rsidR="0937C07F">
              <w:rPr>
                <w:rFonts w:ascii="Calibri" w:hAnsi="Calibri" w:cs="Calibri"/>
                <w:sz w:val="22"/>
                <w:szCs w:val="22"/>
                <w:lang w:eastAsia="en-US"/>
              </w:rPr>
              <w:t>£29.28</w:t>
            </w:r>
          </w:p>
        </w:tc>
      </w:tr>
      <w:tr w:rsidR="009C1077" w:rsidTr="0D259D18" w14:paraId="33E4FFD0" w14:textId="77777777">
        <w:trPr>
          <w:trHeight w:val="552"/>
        </w:trPr>
        <w:tc>
          <w:tcPr>
            <w:tcW w:w="1965" w:type="dxa"/>
            <w:shd w:val="clear" w:color="auto" w:fill="auto"/>
            <w:tcMar/>
          </w:tcPr>
          <w:p w:rsidRPr="001A35EA" w:rsidR="009C1077" w:rsidP="00762B3B" w:rsidRDefault="009C1077" w14:paraId="6AE5C868" w14:textId="77777777">
            <w:pPr>
              <w:rPr>
                <w:b/>
                <w:bCs/>
                <w:kern w:val="2"/>
              </w:rPr>
            </w:pPr>
            <w:r>
              <w:rPr>
                <w:b/>
                <w:bCs/>
                <w:kern w:val="2"/>
              </w:rPr>
              <w:t>Range of cost</w:t>
            </w:r>
          </w:p>
        </w:tc>
        <w:tc>
          <w:tcPr>
            <w:tcW w:w="1858" w:type="dxa"/>
            <w:tcMar/>
          </w:tcPr>
          <w:p w:rsidRPr="001A35EA" w:rsidR="009C1077" w:rsidP="00762B3B" w:rsidRDefault="009C1077" w14:paraId="0C463179" w14:textId="77777777">
            <w:pPr>
              <w:rPr>
                <w:rFonts w:cs="Calibri"/>
                <w:b/>
                <w:bCs/>
                <w:kern w:val="2"/>
              </w:rPr>
            </w:pPr>
            <w:r w:rsidRPr="001A35EA">
              <w:rPr>
                <w:rFonts w:cs="Calibri"/>
                <w:b/>
                <w:bCs/>
                <w:kern w:val="2"/>
              </w:rPr>
              <w:t>1</w:t>
            </w:r>
          </w:p>
        </w:tc>
        <w:tc>
          <w:tcPr>
            <w:tcW w:w="1842" w:type="dxa"/>
            <w:tcMar/>
          </w:tcPr>
          <w:p w:rsidRPr="001A35EA" w:rsidR="009C1077" w:rsidP="00762B3B" w:rsidRDefault="009C1077" w14:paraId="7BE4B3D0" w14:textId="77777777">
            <w:pPr>
              <w:pStyle w:val="NormalWeb"/>
              <w:rPr>
                <w:rFonts w:ascii="Calibri" w:hAnsi="Calibri" w:cs="Calibri"/>
                <w:b/>
                <w:bCs/>
                <w:sz w:val="22"/>
                <w:szCs w:val="22"/>
                <w:lang w:eastAsia="en-US"/>
              </w:rPr>
            </w:pPr>
            <w:r w:rsidRPr="001A35EA">
              <w:rPr>
                <w:rFonts w:ascii="Calibri" w:hAnsi="Calibri" w:cs="Calibri"/>
                <w:b/>
                <w:bCs/>
                <w:sz w:val="22"/>
                <w:szCs w:val="22"/>
                <w:lang w:eastAsia="en-US"/>
              </w:rPr>
              <w:t>£</w:t>
            </w:r>
            <w:r>
              <w:rPr>
                <w:rFonts w:ascii="Calibri" w:hAnsi="Calibri" w:cs="Calibri"/>
                <w:b/>
                <w:bCs/>
                <w:sz w:val="22"/>
                <w:szCs w:val="22"/>
                <w:lang w:eastAsia="en-US"/>
              </w:rPr>
              <w:t>2.44 - £9</w:t>
            </w:r>
          </w:p>
        </w:tc>
        <w:tc>
          <w:tcPr>
            <w:tcW w:w="2268" w:type="dxa"/>
            <w:tcMar/>
          </w:tcPr>
          <w:p w:rsidRPr="001A35EA" w:rsidR="009C1077" w:rsidP="00762B3B" w:rsidRDefault="009C1077" w14:paraId="0FD32FFF" w14:textId="77777777">
            <w:pPr>
              <w:pStyle w:val="NormalWeb"/>
              <w:rPr>
                <w:rFonts w:ascii="Calibri" w:hAnsi="Calibri" w:cs="Calibri"/>
                <w:b/>
                <w:bCs/>
                <w:sz w:val="22"/>
                <w:szCs w:val="22"/>
                <w:lang w:eastAsia="en-US"/>
              </w:rPr>
            </w:pPr>
            <w:r w:rsidRPr="001A35EA">
              <w:rPr>
                <w:rFonts w:ascii="Calibri" w:hAnsi="Calibri" w:cs="Calibri"/>
                <w:b/>
                <w:bCs/>
                <w:sz w:val="22"/>
                <w:szCs w:val="22"/>
                <w:lang w:eastAsia="en-US"/>
              </w:rPr>
              <w:t>£</w:t>
            </w:r>
            <w:r>
              <w:rPr>
                <w:rFonts w:ascii="Calibri" w:hAnsi="Calibri" w:cs="Calibri"/>
                <w:b/>
                <w:bCs/>
                <w:sz w:val="22"/>
                <w:szCs w:val="22"/>
                <w:lang w:eastAsia="en-US"/>
              </w:rPr>
              <w:t>29</w:t>
            </w:r>
            <w:r w:rsidRPr="001A35EA">
              <w:rPr>
                <w:rFonts w:ascii="Calibri" w:hAnsi="Calibri" w:cs="Calibri"/>
                <w:b/>
                <w:bCs/>
                <w:sz w:val="22"/>
                <w:szCs w:val="22"/>
                <w:lang w:eastAsia="en-US"/>
              </w:rPr>
              <w:t xml:space="preserve">- </w:t>
            </w:r>
            <w:r>
              <w:rPr>
                <w:rFonts w:ascii="Calibri" w:hAnsi="Calibri" w:cs="Calibri"/>
                <w:b/>
                <w:bCs/>
                <w:sz w:val="22"/>
                <w:szCs w:val="22"/>
                <w:lang w:eastAsia="en-US"/>
              </w:rPr>
              <w:t>£108</w:t>
            </w:r>
          </w:p>
        </w:tc>
      </w:tr>
    </w:tbl>
    <w:p w:rsidR="009C1077" w:rsidP="009C1077" w:rsidRDefault="009C1077" w14:paraId="73368E8C" w14:textId="77777777"/>
    <w:p w:rsidR="009C1077" w:rsidP="009C1077" w:rsidRDefault="009C1077" w14:paraId="0F0795B6" w14:textId="77777777"/>
    <w:p w:rsidR="009C1077" w:rsidP="009C1077" w:rsidRDefault="009C1077" w14:paraId="31071C8B" w14:textId="77777777"/>
    <w:p w:rsidR="009C1077" w:rsidP="009C1077" w:rsidRDefault="009C1077" w14:paraId="78DEC786" w14:textId="77777777"/>
    <w:p w:rsidR="009C1077" w:rsidP="009C1077" w:rsidRDefault="009C1077" w14:paraId="15996761" w14:textId="77777777"/>
    <w:p w:rsidR="009C1077" w:rsidP="009C1077" w:rsidRDefault="009C1077" w14:paraId="391FA5EB" w14:textId="77777777"/>
    <w:p w:rsidR="009C1077" w:rsidP="009C1077" w:rsidRDefault="009C1077" w14:paraId="0E2CEC42" w14:textId="77777777"/>
    <w:p w:rsidR="009C1077" w:rsidP="009C1077" w:rsidRDefault="009C1077" w14:paraId="6C70692E" w14:textId="77777777"/>
    <w:p w:rsidR="009C1077" w:rsidP="009C1077" w:rsidRDefault="009C1077" w14:paraId="2F7FF54F" w14:textId="77777777"/>
    <w:p w:rsidR="009C1077" w:rsidP="009C1077" w:rsidRDefault="009C1077" w14:paraId="5AF2AB3E" w14:textId="77777777"/>
    <w:p w:rsidR="00A97656" w:rsidP="009C1077" w:rsidRDefault="009C1077" w14:paraId="027EA746" w14:textId="77777777">
      <w:r>
        <w:t xml:space="preserve">The above costings have been provided to Prostate Cancer UK from a range of providers. </w:t>
      </w:r>
      <w:proofErr w:type="gramStart"/>
      <w:r>
        <w:t>It is clear that the</w:t>
      </w:r>
      <w:proofErr w:type="gramEnd"/>
      <w:r>
        <w:t xml:space="preserve"> costs can range depending on number of bins in place. Based on the above, the costs for very small businesses </w:t>
      </w:r>
      <w:proofErr w:type="gramStart"/>
      <w:r>
        <w:t>is</w:t>
      </w:r>
      <w:proofErr w:type="gramEnd"/>
      <w:r>
        <w:t xml:space="preserve"> affordable businesses as the cost of 1 bin would range between £29-£108 p.a. It is fair to say that this cost is nominal and that weighed against the benefit of providing such a service to men, by the demonstrable impact, for local economies, businesses, workplaces, reducing social isolation, loneliness, physical and mental health consequences. </w:t>
      </w:r>
    </w:p>
    <w:p w:rsidR="009C1077" w:rsidP="009C1077" w:rsidRDefault="009C1077" w14:paraId="64501568" w14:textId="7F83E895">
      <w:r>
        <w:t xml:space="preserve">The below has been adapted from the table found at Section 199 of the </w:t>
      </w:r>
      <w:r w:rsidRPr="00A977F4">
        <w:rPr>
          <w:b/>
          <w:bCs/>
          <w:i/>
          <w:iCs/>
        </w:rPr>
        <w:t>Workplace (Health, Safety and Welfare) Regulations 1992 Approved Code of Practice and guidance Regulations 21, Washing facilities</w:t>
      </w:r>
      <w:r>
        <w:t>*</w:t>
      </w:r>
      <w:r>
        <w:rPr>
          <w:vertAlign w:val="superscript"/>
        </w:rPr>
        <w:t xml:space="preserve">10 </w:t>
      </w:r>
      <w:r>
        <w:t xml:space="preserve"> to reflect the number of male staff in a workplace, the guidance for recommended number of cubicles per quota of men, a recommendation of the number of sanitary bins and what the cost would be to install bins.  </w:t>
      </w:r>
    </w:p>
    <w:tbl>
      <w:tblPr>
        <w:tblW w:w="9498"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10"/>
        <w:gridCol w:w="1985"/>
        <w:gridCol w:w="2551"/>
        <w:gridCol w:w="2552"/>
      </w:tblGrid>
      <w:tr w:rsidR="00B92531" w:rsidTr="00131CC3" w14:paraId="0FAC519F" w14:textId="41EE4D5A">
        <w:trPr>
          <w:trHeight w:val="354"/>
        </w:trPr>
        <w:tc>
          <w:tcPr>
            <w:tcW w:w="2410" w:type="dxa"/>
            <w:shd w:val="clear" w:color="auto" w:fill="auto"/>
          </w:tcPr>
          <w:p w:rsidR="00B92531" w:rsidP="00762B3B" w:rsidRDefault="00B92531" w14:paraId="6F523243" w14:textId="77777777">
            <w:pPr>
              <w:rPr>
                <w:kern w:val="2"/>
              </w:rPr>
            </w:pPr>
            <w:r>
              <w:rPr>
                <w:kern w:val="2"/>
              </w:rPr>
              <w:t xml:space="preserve">Number of men at work </w:t>
            </w:r>
          </w:p>
        </w:tc>
        <w:tc>
          <w:tcPr>
            <w:tcW w:w="1985" w:type="dxa"/>
            <w:shd w:val="clear" w:color="auto" w:fill="auto"/>
          </w:tcPr>
          <w:p w:rsidR="00B92531" w:rsidP="00762B3B" w:rsidRDefault="00B92531" w14:paraId="3F5F1B5E" w14:textId="77777777">
            <w:pPr>
              <w:rPr>
                <w:kern w:val="2"/>
              </w:rPr>
            </w:pPr>
            <w:r>
              <w:rPr>
                <w:kern w:val="2"/>
              </w:rPr>
              <w:t>Number of cubicles</w:t>
            </w:r>
          </w:p>
        </w:tc>
        <w:tc>
          <w:tcPr>
            <w:tcW w:w="2551" w:type="dxa"/>
          </w:tcPr>
          <w:p w:rsidR="00B92531" w:rsidP="00762B3B" w:rsidRDefault="00B92531" w14:paraId="3EA9B5B2" w14:textId="77777777">
            <w:pPr>
              <w:rPr>
                <w:kern w:val="2"/>
              </w:rPr>
            </w:pPr>
            <w:r>
              <w:rPr>
                <w:kern w:val="2"/>
              </w:rPr>
              <w:t xml:space="preserve">Proposed number of bins </w:t>
            </w:r>
          </w:p>
        </w:tc>
        <w:tc>
          <w:tcPr>
            <w:tcW w:w="2552" w:type="dxa"/>
          </w:tcPr>
          <w:p w:rsidR="00B92531" w:rsidP="00762B3B" w:rsidRDefault="00B92531" w14:paraId="6E1A553A" w14:textId="642FFCBA">
            <w:pPr>
              <w:rPr>
                <w:kern w:val="2"/>
              </w:rPr>
            </w:pPr>
            <w:r>
              <w:rPr>
                <w:kern w:val="2"/>
              </w:rPr>
              <w:t xml:space="preserve">Approximate cost </w:t>
            </w:r>
            <w:r w:rsidR="00A728CA">
              <w:rPr>
                <w:kern w:val="2"/>
              </w:rPr>
              <w:t>p.a.</w:t>
            </w:r>
          </w:p>
        </w:tc>
      </w:tr>
      <w:tr w:rsidR="00B92531" w:rsidTr="00131CC3" w14:paraId="043128D5" w14:textId="7F6C606D">
        <w:trPr>
          <w:trHeight w:val="549"/>
        </w:trPr>
        <w:tc>
          <w:tcPr>
            <w:tcW w:w="2410" w:type="dxa"/>
            <w:shd w:val="clear" w:color="auto" w:fill="auto"/>
          </w:tcPr>
          <w:p w:rsidR="00B92531" w:rsidP="00762B3B" w:rsidRDefault="00B92531" w14:paraId="60C40013" w14:textId="72AA3603">
            <w:pPr>
              <w:rPr>
                <w:kern w:val="2"/>
              </w:rPr>
            </w:pPr>
            <w:r>
              <w:rPr>
                <w:kern w:val="2"/>
              </w:rPr>
              <w:t>1-15</w:t>
            </w:r>
            <w:r w:rsidR="00131CC3">
              <w:rPr>
                <w:kern w:val="2"/>
              </w:rPr>
              <w:t>*</w:t>
            </w:r>
            <w:r w:rsidRPr="000B075A" w:rsidR="001D1617">
              <w:rPr>
                <w:kern w:val="2"/>
                <w:vertAlign w:val="superscript"/>
              </w:rPr>
              <w:t xml:space="preserve"> </w:t>
            </w:r>
            <w:r w:rsidRPr="000B075A" w:rsidR="001D1617">
              <w:rPr>
                <w:kern w:val="2"/>
                <w:vertAlign w:val="superscript"/>
              </w:rPr>
              <w:t>a</w:t>
            </w:r>
          </w:p>
        </w:tc>
        <w:tc>
          <w:tcPr>
            <w:tcW w:w="1985" w:type="dxa"/>
            <w:shd w:val="clear" w:color="auto" w:fill="auto"/>
          </w:tcPr>
          <w:p w:rsidR="00B92531" w:rsidP="00762B3B" w:rsidRDefault="00B92531" w14:paraId="5A43C566" w14:textId="77777777">
            <w:pPr>
              <w:rPr>
                <w:kern w:val="2"/>
              </w:rPr>
            </w:pPr>
            <w:r>
              <w:rPr>
                <w:kern w:val="2"/>
              </w:rPr>
              <w:t>1</w:t>
            </w:r>
          </w:p>
        </w:tc>
        <w:tc>
          <w:tcPr>
            <w:tcW w:w="2551" w:type="dxa"/>
          </w:tcPr>
          <w:p w:rsidR="00B92531" w:rsidP="00762B3B" w:rsidRDefault="00B92531" w14:paraId="74F8B47D" w14:textId="77777777">
            <w:pPr>
              <w:rPr>
                <w:kern w:val="2"/>
              </w:rPr>
            </w:pPr>
            <w:r>
              <w:rPr>
                <w:kern w:val="2"/>
              </w:rPr>
              <w:t>1</w:t>
            </w:r>
          </w:p>
        </w:tc>
        <w:tc>
          <w:tcPr>
            <w:tcW w:w="2552" w:type="dxa"/>
          </w:tcPr>
          <w:p w:rsidR="00B92531" w:rsidP="00762B3B" w:rsidRDefault="00AF035E" w14:paraId="7BBC3772" w14:textId="7B87FF4A">
            <w:pPr>
              <w:rPr>
                <w:kern w:val="2"/>
              </w:rPr>
            </w:pPr>
            <w:r w:rsidRPr="001A35EA">
              <w:rPr>
                <w:rFonts w:cs="Calibri"/>
                <w:b/>
                <w:bCs/>
              </w:rPr>
              <w:t>£</w:t>
            </w:r>
            <w:r>
              <w:rPr>
                <w:rFonts w:cs="Calibri"/>
                <w:b/>
                <w:bCs/>
              </w:rPr>
              <w:t>29</w:t>
            </w:r>
            <w:r w:rsidRPr="001A35EA">
              <w:rPr>
                <w:rFonts w:cs="Calibri"/>
                <w:b/>
                <w:bCs/>
              </w:rPr>
              <w:t xml:space="preserve">- </w:t>
            </w:r>
            <w:r>
              <w:rPr>
                <w:rFonts w:cs="Calibri"/>
                <w:b/>
                <w:bCs/>
              </w:rPr>
              <w:t>£108</w:t>
            </w:r>
          </w:p>
        </w:tc>
      </w:tr>
      <w:tr w:rsidR="00B92531" w:rsidTr="00131CC3" w14:paraId="002D2369" w14:textId="75B19EE6">
        <w:trPr>
          <w:trHeight w:val="519"/>
        </w:trPr>
        <w:tc>
          <w:tcPr>
            <w:tcW w:w="2410" w:type="dxa"/>
            <w:shd w:val="clear" w:color="auto" w:fill="auto"/>
          </w:tcPr>
          <w:p w:rsidRPr="001651E4" w:rsidR="00B92531" w:rsidP="00762B3B" w:rsidRDefault="00B92531" w14:paraId="6CF82BF3" w14:textId="77777777">
            <w:pPr>
              <w:rPr>
                <w:kern w:val="2"/>
                <w:vertAlign w:val="superscript"/>
              </w:rPr>
            </w:pPr>
            <w:r>
              <w:rPr>
                <w:kern w:val="2"/>
              </w:rPr>
              <w:t>16-30*</w:t>
            </w:r>
            <w:r w:rsidRPr="000B075A">
              <w:rPr>
                <w:kern w:val="2"/>
                <w:vertAlign w:val="superscript"/>
              </w:rPr>
              <w:t>a</w:t>
            </w:r>
          </w:p>
        </w:tc>
        <w:tc>
          <w:tcPr>
            <w:tcW w:w="1985" w:type="dxa"/>
            <w:shd w:val="clear" w:color="auto" w:fill="auto"/>
          </w:tcPr>
          <w:p w:rsidR="00B92531" w:rsidP="00762B3B" w:rsidRDefault="00B92531" w14:paraId="07BAE871" w14:textId="77777777">
            <w:pPr>
              <w:rPr>
                <w:kern w:val="2"/>
              </w:rPr>
            </w:pPr>
            <w:r>
              <w:rPr>
                <w:kern w:val="2"/>
              </w:rPr>
              <w:t>2</w:t>
            </w:r>
          </w:p>
        </w:tc>
        <w:tc>
          <w:tcPr>
            <w:tcW w:w="2551" w:type="dxa"/>
          </w:tcPr>
          <w:p w:rsidR="00B92531" w:rsidP="00762B3B" w:rsidRDefault="00B92531" w14:paraId="2873DE8A" w14:textId="77777777">
            <w:pPr>
              <w:rPr>
                <w:kern w:val="2"/>
              </w:rPr>
            </w:pPr>
            <w:r>
              <w:rPr>
                <w:kern w:val="2"/>
              </w:rPr>
              <w:t>1</w:t>
            </w:r>
          </w:p>
        </w:tc>
        <w:tc>
          <w:tcPr>
            <w:tcW w:w="2552" w:type="dxa"/>
          </w:tcPr>
          <w:p w:rsidR="00B92531" w:rsidP="00762B3B" w:rsidRDefault="00AF035E" w14:paraId="3A29D225" w14:textId="7B9313B8">
            <w:pPr>
              <w:rPr>
                <w:kern w:val="2"/>
              </w:rPr>
            </w:pPr>
            <w:r w:rsidRPr="001A35EA">
              <w:rPr>
                <w:rFonts w:cs="Calibri"/>
                <w:b/>
                <w:bCs/>
              </w:rPr>
              <w:t>£</w:t>
            </w:r>
            <w:r>
              <w:rPr>
                <w:rFonts w:cs="Calibri"/>
                <w:b/>
                <w:bCs/>
              </w:rPr>
              <w:t>29</w:t>
            </w:r>
            <w:r w:rsidRPr="001A35EA">
              <w:rPr>
                <w:rFonts w:cs="Calibri"/>
                <w:b/>
                <w:bCs/>
              </w:rPr>
              <w:t xml:space="preserve">- </w:t>
            </w:r>
            <w:r>
              <w:rPr>
                <w:rFonts w:cs="Calibri"/>
                <w:b/>
                <w:bCs/>
              </w:rPr>
              <w:t>£108</w:t>
            </w:r>
          </w:p>
        </w:tc>
      </w:tr>
      <w:tr w:rsidR="00B92531" w:rsidTr="00131CC3" w14:paraId="61E74E1F" w14:textId="0DEF911D">
        <w:trPr>
          <w:trHeight w:val="549"/>
        </w:trPr>
        <w:tc>
          <w:tcPr>
            <w:tcW w:w="2410" w:type="dxa"/>
            <w:shd w:val="clear" w:color="auto" w:fill="auto"/>
          </w:tcPr>
          <w:p w:rsidR="00B92531" w:rsidP="00762B3B" w:rsidRDefault="00B92531" w14:paraId="5EB42D5D" w14:textId="77777777">
            <w:pPr>
              <w:rPr>
                <w:kern w:val="2"/>
              </w:rPr>
            </w:pPr>
            <w:r>
              <w:rPr>
                <w:kern w:val="2"/>
              </w:rPr>
              <w:t>31-45*</w:t>
            </w:r>
            <w:r w:rsidRPr="000B075A">
              <w:rPr>
                <w:kern w:val="2"/>
                <w:vertAlign w:val="superscript"/>
              </w:rPr>
              <w:t>a</w:t>
            </w:r>
          </w:p>
        </w:tc>
        <w:tc>
          <w:tcPr>
            <w:tcW w:w="1985" w:type="dxa"/>
            <w:shd w:val="clear" w:color="auto" w:fill="auto"/>
          </w:tcPr>
          <w:p w:rsidR="00B92531" w:rsidP="00762B3B" w:rsidRDefault="00B92531" w14:paraId="413D27CC" w14:textId="77777777">
            <w:pPr>
              <w:rPr>
                <w:kern w:val="2"/>
              </w:rPr>
            </w:pPr>
            <w:r>
              <w:rPr>
                <w:kern w:val="2"/>
              </w:rPr>
              <w:t>2</w:t>
            </w:r>
          </w:p>
        </w:tc>
        <w:tc>
          <w:tcPr>
            <w:tcW w:w="2551" w:type="dxa"/>
          </w:tcPr>
          <w:p w:rsidR="00B92531" w:rsidP="00762B3B" w:rsidRDefault="00B92531" w14:paraId="622C8B42" w14:textId="77777777">
            <w:pPr>
              <w:rPr>
                <w:kern w:val="2"/>
              </w:rPr>
            </w:pPr>
            <w:r>
              <w:rPr>
                <w:kern w:val="2"/>
              </w:rPr>
              <w:t>1-2</w:t>
            </w:r>
          </w:p>
        </w:tc>
        <w:tc>
          <w:tcPr>
            <w:tcW w:w="2552" w:type="dxa"/>
          </w:tcPr>
          <w:p w:rsidRPr="00131CC3" w:rsidR="00B92531" w:rsidP="00762B3B" w:rsidRDefault="00F87F52" w14:paraId="3A9EC1A1" w14:textId="7E7ABA2D">
            <w:pPr>
              <w:rPr>
                <w:rFonts w:cs="Calibri"/>
                <w:b/>
                <w:bCs/>
              </w:rPr>
            </w:pPr>
            <w:r w:rsidRPr="001A35EA">
              <w:rPr>
                <w:rFonts w:cs="Calibri"/>
                <w:b/>
                <w:bCs/>
              </w:rPr>
              <w:t>£</w:t>
            </w:r>
            <w:r>
              <w:rPr>
                <w:rFonts w:cs="Calibri"/>
                <w:b/>
                <w:bCs/>
              </w:rPr>
              <w:t>29</w:t>
            </w:r>
            <w:r w:rsidRPr="001A35EA">
              <w:rPr>
                <w:rFonts w:cs="Calibri"/>
                <w:b/>
                <w:bCs/>
              </w:rPr>
              <w:t xml:space="preserve">- </w:t>
            </w:r>
            <w:r>
              <w:rPr>
                <w:rFonts w:cs="Calibri"/>
                <w:b/>
                <w:bCs/>
              </w:rPr>
              <w:t>£108</w:t>
            </w:r>
            <w:r>
              <w:rPr>
                <w:rFonts w:cs="Calibri"/>
                <w:b/>
                <w:bCs/>
              </w:rPr>
              <w:t xml:space="preserve"> </w:t>
            </w:r>
            <w:r w:rsidR="00131CC3">
              <w:rPr>
                <w:rFonts w:cs="Calibri"/>
                <w:b/>
                <w:bCs/>
              </w:rPr>
              <w:t xml:space="preserve">/ </w:t>
            </w:r>
            <w:r>
              <w:rPr>
                <w:rFonts w:cs="Calibri"/>
                <w:b/>
                <w:bCs/>
              </w:rPr>
              <w:t>£58-£216</w:t>
            </w:r>
          </w:p>
        </w:tc>
      </w:tr>
      <w:tr w:rsidR="00B92531" w:rsidTr="00131CC3" w14:paraId="2D577992" w14:textId="189237FB">
        <w:trPr>
          <w:trHeight w:val="549"/>
        </w:trPr>
        <w:tc>
          <w:tcPr>
            <w:tcW w:w="2410" w:type="dxa"/>
            <w:shd w:val="clear" w:color="auto" w:fill="auto"/>
          </w:tcPr>
          <w:p w:rsidR="00B92531" w:rsidP="00762B3B" w:rsidRDefault="00B92531" w14:paraId="01ACF1BA" w14:textId="77777777">
            <w:pPr>
              <w:rPr>
                <w:kern w:val="2"/>
              </w:rPr>
            </w:pPr>
            <w:r>
              <w:rPr>
                <w:kern w:val="2"/>
              </w:rPr>
              <w:t>46-60 *</w:t>
            </w:r>
            <w:r w:rsidRPr="000B075A">
              <w:rPr>
                <w:kern w:val="2"/>
                <w:vertAlign w:val="superscript"/>
              </w:rPr>
              <w:t>a</w:t>
            </w:r>
          </w:p>
        </w:tc>
        <w:tc>
          <w:tcPr>
            <w:tcW w:w="1985" w:type="dxa"/>
            <w:shd w:val="clear" w:color="auto" w:fill="auto"/>
          </w:tcPr>
          <w:p w:rsidR="00B92531" w:rsidP="00762B3B" w:rsidRDefault="00B92531" w14:paraId="62C226B6" w14:textId="77777777">
            <w:pPr>
              <w:rPr>
                <w:kern w:val="2"/>
              </w:rPr>
            </w:pPr>
            <w:r>
              <w:rPr>
                <w:kern w:val="2"/>
              </w:rPr>
              <w:t>3</w:t>
            </w:r>
          </w:p>
        </w:tc>
        <w:tc>
          <w:tcPr>
            <w:tcW w:w="2551" w:type="dxa"/>
          </w:tcPr>
          <w:p w:rsidR="00B92531" w:rsidP="00762B3B" w:rsidRDefault="00B92531" w14:paraId="4D541286" w14:textId="77777777">
            <w:pPr>
              <w:rPr>
                <w:kern w:val="2"/>
              </w:rPr>
            </w:pPr>
            <w:r>
              <w:rPr>
                <w:kern w:val="2"/>
              </w:rPr>
              <w:t>2-3</w:t>
            </w:r>
          </w:p>
        </w:tc>
        <w:tc>
          <w:tcPr>
            <w:tcW w:w="2552" w:type="dxa"/>
          </w:tcPr>
          <w:p w:rsidRPr="00131CC3" w:rsidR="009C594D" w:rsidP="00762B3B" w:rsidRDefault="00F87F52" w14:paraId="3C7A4E95" w14:textId="390FBBF1">
            <w:pPr>
              <w:rPr>
                <w:rFonts w:cs="Calibri"/>
                <w:b/>
                <w:bCs/>
              </w:rPr>
            </w:pPr>
            <w:r>
              <w:rPr>
                <w:rFonts w:cs="Calibri"/>
                <w:b/>
                <w:bCs/>
              </w:rPr>
              <w:t>£58-£216</w:t>
            </w:r>
            <w:r w:rsidR="00131CC3">
              <w:rPr>
                <w:rFonts w:cs="Calibri"/>
                <w:b/>
                <w:bCs/>
              </w:rPr>
              <w:t xml:space="preserve"> / </w:t>
            </w:r>
            <w:r w:rsidRPr="009C594D" w:rsidR="009C594D">
              <w:rPr>
                <w:b/>
                <w:bCs/>
                <w:kern w:val="2"/>
              </w:rPr>
              <w:t>£87-£324</w:t>
            </w:r>
          </w:p>
        </w:tc>
      </w:tr>
      <w:tr w:rsidR="00B92531" w:rsidTr="00131CC3" w14:paraId="7E26FD71" w14:textId="5897F5CF">
        <w:trPr>
          <w:trHeight w:val="549"/>
        </w:trPr>
        <w:tc>
          <w:tcPr>
            <w:tcW w:w="2410" w:type="dxa"/>
            <w:shd w:val="clear" w:color="auto" w:fill="auto"/>
          </w:tcPr>
          <w:p w:rsidR="00B92531" w:rsidP="00762B3B" w:rsidRDefault="00B92531" w14:paraId="0FDF962E" w14:textId="77777777">
            <w:pPr>
              <w:rPr>
                <w:kern w:val="2"/>
              </w:rPr>
            </w:pPr>
            <w:r>
              <w:rPr>
                <w:kern w:val="2"/>
              </w:rPr>
              <w:t>61-75*</w:t>
            </w:r>
            <w:r w:rsidRPr="000B075A">
              <w:rPr>
                <w:kern w:val="2"/>
                <w:vertAlign w:val="superscript"/>
              </w:rPr>
              <w:t>a</w:t>
            </w:r>
          </w:p>
        </w:tc>
        <w:tc>
          <w:tcPr>
            <w:tcW w:w="1985" w:type="dxa"/>
            <w:shd w:val="clear" w:color="auto" w:fill="auto"/>
          </w:tcPr>
          <w:p w:rsidR="00B92531" w:rsidP="00762B3B" w:rsidRDefault="00B92531" w14:paraId="0F9128C6" w14:textId="77777777">
            <w:pPr>
              <w:rPr>
                <w:kern w:val="2"/>
              </w:rPr>
            </w:pPr>
            <w:r>
              <w:rPr>
                <w:kern w:val="2"/>
              </w:rPr>
              <w:t>3</w:t>
            </w:r>
          </w:p>
        </w:tc>
        <w:tc>
          <w:tcPr>
            <w:tcW w:w="2551" w:type="dxa"/>
          </w:tcPr>
          <w:p w:rsidR="00B92531" w:rsidP="00762B3B" w:rsidRDefault="00B92531" w14:paraId="4ED5E109" w14:textId="77777777">
            <w:pPr>
              <w:rPr>
                <w:kern w:val="2"/>
              </w:rPr>
            </w:pPr>
            <w:r>
              <w:rPr>
                <w:kern w:val="2"/>
              </w:rPr>
              <w:t>3</w:t>
            </w:r>
          </w:p>
        </w:tc>
        <w:tc>
          <w:tcPr>
            <w:tcW w:w="2552" w:type="dxa"/>
          </w:tcPr>
          <w:p w:rsidRPr="00131CC3" w:rsidR="00B92531" w:rsidP="00762B3B" w:rsidRDefault="00131CC3" w14:paraId="58BDE20F" w14:textId="72BF2EA7">
            <w:pPr>
              <w:rPr>
                <w:b/>
                <w:bCs/>
                <w:kern w:val="2"/>
              </w:rPr>
            </w:pPr>
            <w:r w:rsidRPr="00131CC3">
              <w:rPr>
                <w:b/>
                <w:bCs/>
                <w:kern w:val="2"/>
              </w:rPr>
              <w:t xml:space="preserve">£87 - </w:t>
            </w:r>
            <w:r w:rsidRPr="00131CC3" w:rsidR="009C594D">
              <w:rPr>
                <w:b/>
                <w:bCs/>
                <w:kern w:val="2"/>
              </w:rPr>
              <w:t>£324</w:t>
            </w:r>
          </w:p>
        </w:tc>
      </w:tr>
      <w:tr w:rsidR="00B92531" w:rsidTr="00131CC3" w14:paraId="160F5964" w14:textId="6234E145">
        <w:trPr>
          <w:trHeight w:val="519"/>
        </w:trPr>
        <w:tc>
          <w:tcPr>
            <w:tcW w:w="2410" w:type="dxa"/>
            <w:shd w:val="clear" w:color="auto" w:fill="auto"/>
          </w:tcPr>
          <w:p w:rsidR="00B92531" w:rsidP="00762B3B" w:rsidRDefault="00B92531" w14:paraId="38D5DCD3" w14:textId="77777777">
            <w:pPr>
              <w:rPr>
                <w:kern w:val="2"/>
              </w:rPr>
            </w:pPr>
            <w:r>
              <w:rPr>
                <w:kern w:val="2"/>
              </w:rPr>
              <w:t>76-90*</w:t>
            </w:r>
            <w:r w:rsidRPr="000B075A">
              <w:rPr>
                <w:kern w:val="2"/>
                <w:vertAlign w:val="superscript"/>
              </w:rPr>
              <w:t>a</w:t>
            </w:r>
          </w:p>
        </w:tc>
        <w:tc>
          <w:tcPr>
            <w:tcW w:w="1985" w:type="dxa"/>
            <w:shd w:val="clear" w:color="auto" w:fill="auto"/>
          </w:tcPr>
          <w:p w:rsidR="00B92531" w:rsidP="00762B3B" w:rsidRDefault="00B92531" w14:paraId="7F855F65" w14:textId="77777777">
            <w:pPr>
              <w:rPr>
                <w:kern w:val="2"/>
              </w:rPr>
            </w:pPr>
            <w:r>
              <w:rPr>
                <w:kern w:val="2"/>
              </w:rPr>
              <w:t>4</w:t>
            </w:r>
          </w:p>
        </w:tc>
        <w:tc>
          <w:tcPr>
            <w:tcW w:w="2551" w:type="dxa"/>
          </w:tcPr>
          <w:p w:rsidR="00B92531" w:rsidP="00762B3B" w:rsidRDefault="00B92531" w14:paraId="3AA9903D" w14:textId="77777777">
            <w:pPr>
              <w:rPr>
                <w:kern w:val="2"/>
              </w:rPr>
            </w:pPr>
            <w:r>
              <w:rPr>
                <w:kern w:val="2"/>
              </w:rPr>
              <w:t>3</w:t>
            </w:r>
          </w:p>
        </w:tc>
        <w:tc>
          <w:tcPr>
            <w:tcW w:w="2552" w:type="dxa"/>
          </w:tcPr>
          <w:p w:rsidRPr="00131CC3" w:rsidR="00B92531" w:rsidP="00762B3B" w:rsidRDefault="00131CC3" w14:paraId="21B2F3D4" w14:textId="02C070D6">
            <w:pPr>
              <w:rPr>
                <w:b/>
                <w:bCs/>
                <w:kern w:val="2"/>
              </w:rPr>
            </w:pPr>
            <w:r w:rsidRPr="00131CC3">
              <w:rPr>
                <w:b/>
                <w:bCs/>
                <w:kern w:val="2"/>
              </w:rPr>
              <w:t>£87-</w:t>
            </w:r>
            <w:r w:rsidRPr="00131CC3" w:rsidR="009C594D">
              <w:rPr>
                <w:b/>
                <w:bCs/>
                <w:kern w:val="2"/>
              </w:rPr>
              <w:t>£324</w:t>
            </w:r>
          </w:p>
        </w:tc>
      </w:tr>
      <w:tr w:rsidR="00B92531" w:rsidTr="00131CC3" w14:paraId="7AB4DCC8" w14:textId="434DE126">
        <w:trPr>
          <w:trHeight w:val="549"/>
        </w:trPr>
        <w:tc>
          <w:tcPr>
            <w:tcW w:w="2410" w:type="dxa"/>
            <w:shd w:val="clear" w:color="auto" w:fill="auto"/>
          </w:tcPr>
          <w:p w:rsidR="00B92531" w:rsidP="00762B3B" w:rsidRDefault="00B92531" w14:paraId="65E51403" w14:textId="77777777">
            <w:pPr>
              <w:rPr>
                <w:kern w:val="2"/>
              </w:rPr>
            </w:pPr>
            <w:r>
              <w:rPr>
                <w:kern w:val="2"/>
              </w:rPr>
              <w:t>91-100*</w:t>
            </w:r>
            <w:r w:rsidRPr="000B075A">
              <w:rPr>
                <w:kern w:val="2"/>
                <w:vertAlign w:val="superscript"/>
              </w:rPr>
              <w:t>a</w:t>
            </w:r>
          </w:p>
        </w:tc>
        <w:tc>
          <w:tcPr>
            <w:tcW w:w="1985" w:type="dxa"/>
            <w:shd w:val="clear" w:color="auto" w:fill="auto"/>
          </w:tcPr>
          <w:p w:rsidR="00B92531" w:rsidP="00762B3B" w:rsidRDefault="00B92531" w14:paraId="203DAA42" w14:textId="77777777">
            <w:pPr>
              <w:rPr>
                <w:kern w:val="2"/>
              </w:rPr>
            </w:pPr>
            <w:r>
              <w:rPr>
                <w:kern w:val="2"/>
              </w:rPr>
              <w:t>4</w:t>
            </w:r>
          </w:p>
        </w:tc>
        <w:tc>
          <w:tcPr>
            <w:tcW w:w="2551" w:type="dxa"/>
          </w:tcPr>
          <w:p w:rsidR="00B92531" w:rsidP="00762B3B" w:rsidRDefault="00B92531" w14:paraId="78B9606B" w14:textId="77777777">
            <w:pPr>
              <w:rPr>
                <w:kern w:val="2"/>
              </w:rPr>
            </w:pPr>
            <w:r>
              <w:rPr>
                <w:kern w:val="2"/>
              </w:rPr>
              <w:t>4</w:t>
            </w:r>
          </w:p>
        </w:tc>
        <w:tc>
          <w:tcPr>
            <w:tcW w:w="2552" w:type="dxa"/>
          </w:tcPr>
          <w:p w:rsidRPr="00131CC3" w:rsidR="00B92531" w:rsidP="00762B3B" w:rsidRDefault="009E794E" w14:paraId="1DC35755" w14:textId="42C498C4">
            <w:pPr>
              <w:rPr>
                <w:b/>
                <w:bCs/>
                <w:kern w:val="2"/>
              </w:rPr>
            </w:pPr>
            <w:r w:rsidRPr="00131CC3">
              <w:rPr>
                <w:b/>
                <w:bCs/>
                <w:kern w:val="2"/>
              </w:rPr>
              <w:t>£116 -</w:t>
            </w:r>
            <w:r w:rsidRPr="00131CC3" w:rsidR="008403D5">
              <w:rPr>
                <w:b/>
                <w:bCs/>
                <w:kern w:val="2"/>
              </w:rPr>
              <w:t>432</w:t>
            </w:r>
          </w:p>
        </w:tc>
      </w:tr>
    </w:tbl>
    <w:p w:rsidR="009C1077" w:rsidP="009C1077" w:rsidRDefault="009C1077" w14:paraId="0786E4DD" w14:textId="77777777">
      <w:pPr>
        <w:ind w:left="-426"/>
      </w:pPr>
    </w:p>
    <w:p w:rsidR="001940C7" w:rsidP="001940C7" w:rsidRDefault="009C1077" w14:paraId="74925900" w14:textId="013C5BAC">
      <w:pPr>
        <w:ind w:left="-426"/>
      </w:pPr>
      <w:r>
        <w:t>*</w:t>
      </w:r>
      <w:r>
        <w:rPr>
          <w:vertAlign w:val="superscript"/>
        </w:rPr>
        <w:t xml:space="preserve">a </w:t>
      </w:r>
      <w:r w:rsidR="00F77609">
        <w:t xml:space="preserve">We would recommend the use of a </w:t>
      </w:r>
      <w:r>
        <w:t xml:space="preserve">hygiene provider </w:t>
      </w:r>
      <w:r w:rsidR="00811368">
        <w:t>for two reasons. Firstly,</w:t>
      </w:r>
      <w:r w:rsidR="00A5013E">
        <w:t xml:space="preserve"> practically speaking,</w:t>
      </w:r>
      <w:r w:rsidR="00811368">
        <w:t xml:space="preserve"> one will be instructed for the removal of female sanitary bins and so</w:t>
      </w:r>
      <w:r>
        <w:t xml:space="preserve"> </w:t>
      </w:r>
      <w:r w:rsidR="009A7B27">
        <w:t xml:space="preserve">the transition to implementing a service for men’s toilets, should be straightforward. Secondly, </w:t>
      </w:r>
      <w:r w:rsidR="00582BDA">
        <w:t>a hygiene provider has the resourc</w:t>
      </w:r>
      <w:r w:rsidR="00066102">
        <w:t xml:space="preserve">e to be able to </w:t>
      </w:r>
      <w:proofErr w:type="gramStart"/>
      <w:r w:rsidR="00066102">
        <w:t>safely</w:t>
      </w:r>
      <w:r w:rsidR="005111B9">
        <w:t xml:space="preserve"> and </w:t>
      </w:r>
      <w:r w:rsidR="00066102">
        <w:t xml:space="preserve">easily </w:t>
      </w:r>
      <w:r w:rsidR="005111B9">
        <w:t>dispose of sanitary waste</w:t>
      </w:r>
      <w:proofErr w:type="gramEnd"/>
      <w:r w:rsidR="005111B9">
        <w:t xml:space="preserve"> so that it does not end up in landfill</w:t>
      </w:r>
      <w:r w:rsidR="003572E2">
        <w:t xml:space="preserve">, thus providing an environmentally sound </w:t>
      </w:r>
      <w:r w:rsidR="001940C7">
        <w:t>benefi</w:t>
      </w:r>
      <w:r w:rsidR="005F43EC">
        <w:t>t</w:t>
      </w:r>
      <w:r w:rsidR="001940C7">
        <w:t xml:space="preserve">. </w:t>
      </w:r>
    </w:p>
    <w:p w:rsidR="001940C7" w:rsidP="001940C7" w:rsidRDefault="003D1EC5" w14:paraId="250139C6" w14:textId="77777777">
      <w:pPr>
        <w:ind w:left="-426"/>
        <w:rPr>
          <w:b/>
          <w:bCs/>
          <w:color w:val="00B0F0"/>
        </w:rPr>
      </w:pPr>
      <w:r>
        <w:rPr>
          <w:b/>
          <w:bCs/>
          <w:color w:val="00B0F0"/>
        </w:rPr>
        <w:t>Return on investment</w:t>
      </w:r>
    </w:p>
    <w:p w:rsidR="001940C7" w:rsidP="001940C7" w:rsidRDefault="00AF51EB" w14:paraId="1300A8B4" w14:textId="77777777">
      <w:pPr>
        <w:ind w:left="-426"/>
      </w:pPr>
      <w:r>
        <w:t xml:space="preserve">We explored the issue of cost of installing bins to businesses. To understand this, we wanted to know what the cost of unblocking toilets was annually, as we were aware that “unflushable” products like incontinence pads, are being flushed down the toilet, creating blockages and other issues such as “fatbergs”. </w:t>
      </w:r>
    </w:p>
    <w:p w:rsidR="00AF51EB" w:rsidP="001940C7" w:rsidRDefault="00AF51EB" w14:paraId="7E07DAE1" w14:textId="00F35B42">
      <w:pPr>
        <w:ind w:left="-426"/>
      </w:pPr>
      <w:r>
        <w:t xml:space="preserve">We found that: </w:t>
      </w:r>
    </w:p>
    <w:p w:rsidRPr="005F230A" w:rsidR="00AF51EB" w:rsidP="00AF51EB" w:rsidRDefault="00AF51EB" w14:paraId="0E64DDF5" w14:textId="77777777">
      <w:pPr>
        <w:pStyle w:val="ListParagraph"/>
        <w:numPr>
          <w:ilvl w:val="0"/>
          <w:numId w:val="4"/>
        </w:numPr>
        <w:rPr>
          <w:b/>
          <w:bCs/>
        </w:rPr>
      </w:pPr>
      <w:r>
        <w:t xml:space="preserve">1 </w:t>
      </w:r>
      <w:r w:rsidRPr="002227D3">
        <w:t>in 5 workplaces were paying to unblock men’s toilets. T</w:t>
      </w:r>
      <w:r>
        <w:t>he remaining responses were unable to estimate the cost of maintenance at the time of completing the survey.*</w:t>
      </w:r>
      <w:r>
        <w:rPr>
          <w:vertAlign w:val="superscript"/>
        </w:rPr>
        <w:t>3</w:t>
      </w:r>
    </w:p>
    <w:p w:rsidRPr="00775144" w:rsidR="00AF51EB" w:rsidP="00AF51EB" w:rsidRDefault="00AF51EB" w14:paraId="4EA3A8FD" w14:textId="77777777">
      <w:pPr>
        <w:pStyle w:val="ListParagraph"/>
        <w:numPr>
          <w:ilvl w:val="0"/>
          <w:numId w:val="4"/>
        </w:numPr>
        <w:rPr>
          <w:b/>
          <w:bCs/>
        </w:rPr>
      </w:pPr>
      <w:r w:rsidRPr="005F230A">
        <w:rPr>
          <w:b/>
          <w:bCs/>
        </w:rPr>
        <w:t xml:space="preserve">1 in 3 estimated that the cost of maintenance and unblocking of toilets was up to </w:t>
      </w:r>
      <w:r w:rsidRPr="005F230A">
        <w:rPr>
          <w:b/>
          <w:bCs/>
          <w:u w:val="single"/>
        </w:rPr>
        <w:t>£5,000 p.a.</w:t>
      </w:r>
      <w:r>
        <w:rPr>
          <w:b/>
          <w:bCs/>
          <w:u w:val="single"/>
        </w:rPr>
        <w:t xml:space="preserve"> </w:t>
      </w:r>
      <w:r w:rsidRPr="00315FCE">
        <w:t>*</w:t>
      </w:r>
      <w:r w:rsidRPr="00315FCE">
        <w:rPr>
          <w:vertAlign w:val="superscript"/>
        </w:rPr>
        <w:t>3</w:t>
      </w:r>
    </w:p>
    <w:p w:rsidR="00AF51EB" w:rsidP="00AF51EB" w:rsidRDefault="00AF51EB" w14:paraId="7796D975" w14:textId="77777777">
      <w:pPr>
        <w:pStyle w:val="NormalWeb"/>
        <w:shd w:val="clear" w:color="auto" w:fill="FFFFFF"/>
        <w:spacing w:before="0" w:beforeAutospacing="0" w:after="150" w:afterAutospacing="0" w:line="330" w:lineRule="atLeast"/>
        <w:rPr>
          <w:rFonts w:ascii="Calibri" w:hAnsi="Calibri" w:cs="Calibri"/>
          <w:color w:val="222222"/>
          <w:sz w:val="22"/>
          <w:szCs w:val="22"/>
        </w:rPr>
      </w:pPr>
      <w:r>
        <w:rPr>
          <w:rFonts w:ascii="Calibri" w:hAnsi="Calibri" w:cs="Calibri"/>
          <w:color w:val="222222"/>
          <w:sz w:val="22"/>
          <w:szCs w:val="22"/>
        </w:rPr>
        <w:t>Research*</w:t>
      </w:r>
      <w:r>
        <w:rPr>
          <w:rFonts w:ascii="Calibri" w:hAnsi="Calibri" w:cs="Calibri"/>
          <w:color w:val="222222"/>
          <w:sz w:val="22"/>
          <w:szCs w:val="22"/>
          <w:vertAlign w:val="superscript"/>
        </w:rPr>
        <w:t>4</w:t>
      </w:r>
      <w:r>
        <w:rPr>
          <w:rFonts w:ascii="Calibri" w:hAnsi="Calibri" w:cs="Calibri"/>
          <w:color w:val="222222"/>
          <w:sz w:val="22"/>
          <w:szCs w:val="22"/>
        </w:rPr>
        <w:t xml:space="preserve"> has shown how various sectors lose money each month by not being accessible. A breakdown of sectors is below:</w:t>
      </w:r>
    </w:p>
    <w:p w:rsidR="00AF51EB" w:rsidP="00AF51EB" w:rsidRDefault="00AF51EB" w14:paraId="71215EC1" w14:textId="77777777">
      <w:pPr>
        <w:pStyle w:val="NormalWeb"/>
        <w:numPr>
          <w:ilvl w:val="0"/>
          <w:numId w:val="4"/>
        </w:numPr>
        <w:shd w:val="clear" w:color="auto" w:fill="FFFFFF"/>
        <w:spacing w:before="0" w:beforeAutospacing="0" w:after="0" w:afterAutospacing="0" w:line="330" w:lineRule="atLeast"/>
        <w:rPr>
          <w:rFonts w:ascii="Calibri" w:hAnsi="Calibri" w:cs="Calibri"/>
          <w:b/>
          <w:bCs/>
          <w:color w:val="222222"/>
          <w:sz w:val="22"/>
          <w:szCs w:val="22"/>
        </w:rPr>
      </w:pPr>
      <w:r>
        <w:rPr>
          <w:rStyle w:val="Strong"/>
          <w:rFonts w:ascii="Calibri" w:hAnsi="Calibri" w:cs="Calibri"/>
          <w:color w:val="222222"/>
          <w:sz w:val="22"/>
          <w:szCs w:val="22"/>
        </w:rPr>
        <w:t>High Street Shops – £267 million</w:t>
      </w:r>
    </w:p>
    <w:p w:rsidR="00AF51EB" w:rsidP="00AF51EB" w:rsidRDefault="00AF51EB" w14:paraId="283CF8B1" w14:textId="77777777">
      <w:pPr>
        <w:pStyle w:val="NormalWeb"/>
        <w:numPr>
          <w:ilvl w:val="0"/>
          <w:numId w:val="4"/>
        </w:numPr>
        <w:shd w:val="clear" w:color="auto" w:fill="FFFFFF"/>
        <w:spacing w:before="0" w:beforeAutospacing="0" w:after="0" w:afterAutospacing="0" w:line="330" w:lineRule="atLeast"/>
        <w:rPr>
          <w:rFonts w:ascii="Calibri" w:hAnsi="Calibri" w:cs="Calibri"/>
          <w:b/>
          <w:bCs/>
          <w:color w:val="222222"/>
          <w:sz w:val="22"/>
          <w:szCs w:val="22"/>
        </w:rPr>
      </w:pPr>
      <w:r>
        <w:rPr>
          <w:rStyle w:val="Strong"/>
          <w:rFonts w:ascii="Calibri" w:hAnsi="Calibri" w:cs="Calibri"/>
          <w:color w:val="222222"/>
          <w:sz w:val="22"/>
          <w:szCs w:val="22"/>
        </w:rPr>
        <w:t>Restaurants/Pubs/Clubs – £163 million</w:t>
      </w:r>
    </w:p>
    <w:p w:rsidR="00AF51EB" w:rsidP="00AF51EB" w:rsidRDefault="00AF51EB" w14:paraId="461D6B67" w14:textId="77777777">
      <w:pPr>
        <w:pStyle w:val="NormalWeb"/>
        <w:numPr>
          <w:ilvl w:val="0"/>
          <w:numId w:val="4"/>
        </w:numPr>
        <w:shd w:val="clear" w:color="auto" w:fill="FFFFFF"/>
        <w:spacing w:before="0" w:beforeAutospacing="0" w:after="0" w:afterAutospacing="0" w:line="330" w:lineRule="atLeast"/>
        <w:rPr>
          <w:rFonts w:ascii="Calibri" w:hAnsi="Calibri" w:cs="Calibri"/>
          <w:b/>
          <w:bCs/>
          <w:color w:val="222222"/>
          <w:sz w:val="22"/>
          <w:szCs w:val="22"/>
        </w:rPr>
      </w:pPr>
      <w:r>
        <w:rPr>
          <w:rStyle w:val="Strong"/>
          <w:rFonts w:ascii="Calibri" w:hAnsi="Calibri" w:cs="Calibri"/>
          <w:color w:val="222222"/>
          <w:sz w:val="22"/>
          <w:szCs w:val="22"/>
        </w:rPr>
        <w:t>Supermarkets – £501 million</w:t>
      </w:r>
    </w:p>
    <w:p w:rsidR="00AF51EB" w:rsidP="00AF51EB" w:rsidRDefault="00AF51EB" w14:paraId="71AE24BC" w14:textId="77777777">
      <w:pPr>
        <w:pStyle w:val="NormalWeb"/>
        <w:numPr>
          <w:ilvl w:val="0"/>
          <w:numId w:val="4"/>
        </w:numPr>
        <w:shd w:val="clear" w:color="auto" w:fill="FFFFFF"/>
        <w:spacing w:before="0" w:beforeAutospacing="0" w:after="0" w:afterAutospacing="0" w:line="330" w:lineRule="atLeast"/>
        <w:rPr>
          <w:rFonts w:ascii="Calibri" w:hAnsi="Calibri" w:cs="Calibri"/>
          <w:b/>
          <w:bCs/>
          <w:color w:val="222222"/>
          <w:sz w:val="22"/>
          <w:szCs w:val="22"/>
        </w:rPr>
      </w:pPr>
      <w:r>
        <w:rPr>
          <w:rStyle w:val="Strong"/>
          <w:rFonts w:ascii="Calibri" w:hAnsi="Calibri" w:cs="Calibri"/>
          <w:color w:val="222222"/>
          <w:sz w:val="22"/>
          <w:szCs w:val="22"/>
        </w:rPr>
        <w:t>Energy Companies – £44 million</w:t>
      </w:r>
    </w:p>
    <w:p w:rsidR="00AF51EB" w:rsidP="00AF51EB" w:rsidRDefault="00AF51EB" w14:paraId="40C423BA" w14:textId="77777777">
      <w:pPr>
        <w:pStyle w:val="NormalWeb"/>
        <w:numPr>
          <w:ilvl w:val="0"/>
          <w:numId w:val="4"/>
        </w:numPr>
        <w:shd w:val="clear" w:color="auto" w:fill="FFFFFF"/>
        <w:spacing w:before="0" w:beforeAutospacing="0" w:after="0" w:afterAutospacing="0" w:line="330" w:lineRule="atLeast"/>
        <w:rPr>
          <w:rFonts w:ascii="Calibri" w:hAnsi="Calibri" w:cs="Calibri"/>
          <w:b/>
          <w:bCs/>
          <w:color w:val="222222"/>
          <w:sz w:val="22"/>
          <w:szCs w:val="22"/>
        </w:rPr>
      </w:pPr>
      <w:r>
        <w:rPr>
          <w:rStyle w:val="Strong"/>
          <w:rFonts w:ascii="Calibri" w:hAnsi="Calibri" w:cs="Calibri"/>
          <w:color w:val="222222"/>
          <w:sz w:val="22"/>
          <w:szCs w:val="22"/>
        </w:rPr>
        <w:t>Phone/Internet Providers – £49 million</w:t>
      </w:r>
    </w:p>
    <w:p w:rsidR="00AF51EB" w:rsidP="00AF51EB" w:rsidRDefault="00AF51EB" w14:paraId="3F9B71E9" w14:textId="77777777">
      <w:pPr>
        <w:pStyle w:val="NormalWeb"/>
        <w:numPr>
          <w:ilvl w:val="0"/>
          <w:numId w:val="4"/>
        </w:numPr>
        <w:shd w:val="clear" w:color="auto" w:fill="FFFFFF"/>
        <w:spacing w:before="0" w:beforeAutospacing="0" w:after="0" w:afterAutospacing="0" w:line="330" w:lineRule="atLeast"/>
        <w:rPr>
          <w:rFonts w:ascii="Calibri" w:hAnsi="Calibri" w:cs="Calibri"/>
          <w:b/>
          <w:bCs/>
          <w:color w:val="222222"/>
          <w:sz w:val="22"/>
          <w:szCs w:val="22"/>
        </w:rPr>
      </w:pPr>
      <w:r>
        <w:rPr>
          <w:rStyle w:val="Strong"/>
          <w:rFonts w:ascii="Calibri" w:hAnsi="Calibri" w:cs="Calibri"/>
          <w:color w:val="222222"/>
          <w:sz w:val="22"/>
          <w:szCs w:val="22"/>
        </w:rPr>
        <w:t>Transport Providers – £42 million</w:t>
      </w:r>
    </w:p>
    <w:p w:rsidRPr="00BD389A" w:rsidR="00AF51EB" w:rsidP="00AF51EB" w:rsidRDefault="00AF51EB" w14:paraId="496DBB3B" w14:textId="77777777">
      <w:pPr>
        <w:pStyle w:val="NormalWeb"/>
        <w:numPr>
          <w:ilvl w:val="0"/>
          <w:numId w:val="4"/>
        </w:numPr>
        <w:shd w:val="clear" w:color="auto" w:fill="FFFFFF"/>
        <w:spacing w:before="0" w:beforeAutospacing="0" w:after="0" w:afterAutospacing="0" w:line="330" w:lineRule="atLeast"/>
        <w:rPr>
          <w:rFonts w:ascii="Helvetica" w:hAnsi="Helvetica"/>
          <w:b/>
          <w:bCs/>
          <w:color w:val="222222"/>
          <w:sz w:val="21"/>
          <w:szCs w:val="21"/>
        </w:rPr>
      </w:pPr>
      <w:r>
        <w:rPr>
          <w:rStyle w:val="Strong"/>
          <w:rFonts w:ascii="Calibri" w:hAnsi="Calibri" w:cs="Calibri"/>
          <w:color w:val="222222"/>
          <w:sz w:val="22"/>
          <w:szCs w:val="22"/>
        </w:rPr>
        <w:t>Banks or Building Societies – £935 million</w:t>
      </w:r>
    </w:p>
    <w:p w:rsidR="00AF51EB" w:rsidP="00AF51EB" w:rsidRDefault="00AF51EB" w14:paraId="11B49A22" w14:textId="77777777">
      <w:pPr>
        <w:rPr>
          <w:rFonts w:cs="Calibri"/>
          <w:color w:val="000000"/>
          <w:shd w:val="clear" w:color="auto" w:fill="FFFFFF"/>
        </w:rPr>
      </w:pPr>
    </w:p>
    <w:p w:rsidR="00AF51EB" w:rsidP="00AF51EB" w:rsidRDefault="001940C7" w14:paraId="5889B9B4" w14:textId="23390CF6">
      <w:pPr>
        <w:rPr>
          <w:rFonts w:cs="Calibri"/>
          <w:color w:val="000000"/>
          <w:shd w:val="clear" w:color="auto" w:fill="FFFFFF"/>
        </w:rPr>
      </w:pPr>
      <w:r>
        <w:rPr>
          <w:rFonts w:cs="Calibri"/>
          <w:color w:val="000000"/>
          <w:shd w:val="clear" w:color="auto" w:fill="FFFFFF"/>
        </w:rPr>
        <w:t xml:space="preserve">The </w:t>
      </w:r>
      <w:r w:rsidR="00AF51EB">
        <w:rPr>
          <w:rFonts w:cs="Calibri"/>
          <w:color w:val="000000"/>
          <w:shd w:val="clear" w:color="auto" w:fill="FFFFFF"/>
        </w:rPr>
        <w:t>International Longevity Centre</w:t>
      </w:r>
      <w:r>
        <w:rPr>
          <w:rFonts w:cs="Calibri"/>
          <w:color w:val="000000"/>
          <w:shd w:val="clear" w:color="auto" w:fill="FFFFFF"/>
        </w:rPr>
        <w:t>’s</w:t>
      </w:r>
      <w:r w:rsidR="00AF51EB">
        <w:rPr>
          <w:rFonts w:cs="Calibri"/>
          <w:color w:val="000000"/>
          <w:shd w:val="clear" w:color="auto" w:fill="FFFFFF"/>
        </w:rPr>
        <w:t xml:space="preserve"> research </w:t>
      </w:r>
      <w:hyperlink w:history="1" r:id="rId11">
        <w:r w:rsidR="00AF51EB">
          <w:rPr>
            <w:rStyle w:val="Emphasis"/>
            <w:rFonts w:cs="Calibri"/>
            <w:bdr w:val="none" w:color="auto" w:sz="0" w:space="0" w:frame="1"/>
          </w:rPr>
          <w:t>Maximising the Longevity Dividend</w:t>
        </w:r>
      </w:hyperlink>
      <w:r w:rsidR="00AF51EB">
        <w:rPr>
          <w:rFonts w:cs="Calibri"/>
        </w:rPr>
        <w:t>*</w:t>
      </w:r>
      <w:r w:rsidR="00AF51EB">
        <w:rPr>
          <w:rFonts w:cs="Calibri"/>
          <w:vertAlign w:val="superscript"/>
        </w:rPr>
        <w:t>5</w:t>
      </w:r>
      <w:r w:rsidR="00AF51EB">
        <w:rPr>
          <w:rFonts w:cs="Calibri"/>
          <w:shd w:val="clear" w:color="auto" w:fill="FFFFFF"/>
        </w:rPr>
        <w:t> </w:t>
      </w:r>
      <w:r w:rsidR="00AF51EB">
        <w:rPr>
          <w:rFonts w:cs="Calibri"/>
          <w:color w:val="000000"/>
          <w:shd w:val="clear" w:color="auto" w:fill="FFFFFF"/>
        </w:rPr>
        <w:t xml:space="preserve">published in 2020, revealed that older consumers </w:t>
      </w:r>
      <w:r w:rsidR="00AF51EB">
        <w:rPr>
          <w:rFonts w:cs="Calibri"/>
          <w:b/>
          <w:bCs/>
          <w:color w:val="000000"/>
          <w:shd w:val="clear" w:color="auto" w:fill="FFFFFF"/>
        </w:rPr>
        <w:t>spent £319 billion (54% of all UK consumer spending)</w:t>
      </w:r>
      <w:r w:rsidR="00AF51EB">
        <w:rPr>
          <w:rFonts w:cs="Calibri"/>
          <w:color w:val="000000"/>
          <w:shd w:val="clear" w:color="auto" w:fill="FFFFFF"/>
        </w:rPr>
        <w:t xml:space="preserve"> in 2018 – increasing to £550 billion (or 63p of every pound spent by consumers) by 2040.</w:t>
      </w:r>
    </w:p>
    <w:p w:rsidR="00AF51EB" w:rsidP="00C96792" w:rsidRDefault="00AF51EB" w14:paraId="36A626CD" w14:textId="74FFF13E">
      <w:pPr>
        <w:rPr>
          <w:rFonts w:cs="Calibri"/>
          <w:color w:val="000000"/>
          <w:shd w:val="clear" w:color="auto" w:fill="FFFFFF"/>
        </w:rPr>
      </w:pPr>
      <w:r>
        <w:rPr>
          <w:rFonts w:cs="Calibri"/>
          <w:color w:val="000000"/>
          <w:shd w:val="clear" w:color="auto" w:fill="FFFFFF"/>
        </w:rPr>
        <w:t xml:space="preserve">“For our </w:t>
      </w:r>
      <w:r>
        <w:rPr>
          <w:rFonts w:cs="Calibri"/>
          <w:b/>
          <w:bCs/>
          <w:color w:val="000000"/>
          <w:shd w:val="clear" w:color="auto" w:fill="FFFFFF"/>
        </w:rPr>
        <w:t xml:space="preserve">high streets to survive, they must become more </w:t>
      </w:r>
      <w:proofErr w:type="spellStart"/>
      <w:r>
        <w:rPr>
          <w:rFonts w:cs="Calibri"/>
          <w:b/>
          <w:bCs/>
          <w:color w:val="000000"/>
          <w:shd w:val="clear" w:color="auto" w:fill="FFFFFF"/>
        </w:rPr>
        <w:t>inclusive</w:t>
      </w:r>
      <w:r>
        <w:rPr>
          <w:rFonts w:cs="Calibri"/>
          <w:color w:val="000000"/>
          <w:shd w:val="clear" w:color="auto" w:fill="FFFFFF"/>
        </w:rPr>
        <w:t>.Inclusive</w:t>
      </w:r>
      <w:proofErr w:type="spellEnd"/>
      <w:r>
        <w:rPr>
          <w:rFonts w:cs="Calibri"/>
          <w:color w:val="000000"/>
          <w:shd w:val="clear" w:color="auto" w:fill="FFFFFF"/>
        </w:rPr>
        <w:t xml:space="preserve"> environments are often a cost-effective way to prevent worsening health among an ageing population”.  David Sinclair, Director International Longevity Centre. </w:t>
      </w:r>
    </w:p>
    <w:p w:rsidR="00AF51EB" w:rsidP="00AF51EB" w:rsidRDefault="00AF51EB" w14:paraId="1F2B5C58" w14:textId="77777777">
      <w:r>
        <w:t xml:space="preserve">The economic impact of introducing provision for men, would be significant for local businesses , the economy and tourism as more men become activated to go out and feel confident to spend more time out of the home as they know that there is a toilet nearby that will have a sanitary bin. </w:t>
      </w:r>
    </w:p>
    <w:p w:rsidR="004A1B8F" w:rsidP="00AF51EB" w:rsidRDefault="004A1B8F" w14:paraId="0C4F0DF5" w14:textId="252C56C8">
      <w:r>
        <w:t xml:space="preserve">Research conducted by </w:t>
      </w:r>
      <w:proofErr w:type="spellStart"/>
      <w:r>
        <w:t>phs</w:t>
      </w:r>
      <w:proofErr w:type="spellEnd"/>
      <w:r>
        <w:t xml:space="preserve"> Group and Prostate Cancer UK</w:t>
      </w:r>
      <w:r w:rsidR="00FC3AA9">
        <w:t xml:space="preserve"> </w:t>
      </w:r>
      <w:r w:rsidR="00061105">
        <w:t>in</w:t>
      </w:r>
      <w:r w:rsidR="00AE78E7">
        <w:t xml:space="preserve"> </w:t>
      </w:r>
      <w:r w:rsidRPr="00AE78E7" w:rsidR="00AE78E7">
        <w:rPr>
          <w:i/>
          <w:iCs/>
        </w:rPr>
        <w:t>Dispose with Dignity</w:t>
      </w:r>
      <w:r w:rsidR="00AE78E7">
        <w:t xml:space="preserve"> *</w:t>
      </w:r>
      <w:r w:rsidR="00211939">
        <w:rPr>
          <w:vertAlign w:val="superscript"/>
        </w:rPr>
        <w:t>6</w:t>
      </w:r>
      <w:r w:rsidR="008B60D8">
        <w:t>published in February 2023,</w:t>
      </w:r>
      <w:r w:rsidR="00B41677">
        <w:t xml:space="preserve"> surveyed 500 men and </w:t>
      </w:r>
      <w:r w:rsidR="008B60D8">
        <w:t>found that</w:t>
      </w:r>
      <w:r w:rsidR="00B41677">
        <w:t xml:space="preserve"> </w:t>
      </w:r>
      <w:r w:rsidR="00B41677">
        <w:rPr>
          <w:rFonts w:eastAsia="Times New Roman"/>
        </w:rPr>
        <w:t>7 out of 10  of them s</w:t>
      </w:r>
      <w:r w:rsidR="00CC0B4F">
        <w:t xml:space="preserve">tated that they would be </w:t>
      </w:r>
      <w:r w:rsidR="00CC0B4F">
        <w:lastRenderedPageBreak/>
        <w:t xml:space="preserve">more likely to use a restaurant or business if they knew it was supporting a scheme for the provision of male incontinence bins or incontinence products in washrooms. </w:t>
      </w:r>
    </w:p>
    <w:p w:rsidRPr="004B35F2" w:rsidR="00AF51EB" w:rsidP="007908AB" w:rsidRDefault="00AF51EB" w14:paraId="5D825596" w14:textId="7CC3026B">
      <w:pPr>
        <w:pStyle w:val="ListParagraph"/>
        <w:ind w:left="0"/>
        <w:rPr>
          <w:rFonts w:cs="Calibri"/>
          <w:color w:val="0A0A0A"/>
          <w:shd w:val="clear" w:color="auto" w:fill="FFFFFF"/>
          <w:vertAlign w:val="superscript"/>
        </w:rPr>
      </w:pPr>
      <w:r w:rsidRPr="00100E3B">
        <w:rPr>
          <w:rFonts w:cs="Calibri"/>
        </w:rPr>
        <w:t xml:space="preserve">Leader of Winchester Council, Martin Tod, </w:t>
      </w:r>
      <w:r>
        <w:rPr>
          <w:rFonts w:cs="Calibri"/>
        </w:rPr>
        <w:t>in a thought piece within the Local Government Association First magazine*</w:t>
      </w:r>
      <w:r w:rsidR="00211939">
        <w:rPr>
          <w:rFonts w:cs="Calibri"/>
          <w:vertAlign w:val="superscript"/>
        </w:rPr>
        <w:t>7</w:t>
      </w:r>
      <w:r>
        <w:rPr>
          <w:rFonts w:cs="Calibri"/>
        </w:rPr>
        <w:t xml:space="preserve"> said about their recent implementation: </w:t>
      </w:r>
    </w:p>
    <w:p w:rsidR="001A55EE" w:rsidP="007908AB" w:rsidRDefault="00AF51EB" w14:paraId="415EB7FE" w14:textId="77777777">
      <w:pPr>
        <w:pStyle w:val="ListParagraph"/>
        <w:rPr>
          <w:rFonts w:cs="Calibri"/>
          <w:color w:val="000000"/>
        </w:rPr>
      </w:pPr>
      <w:r w:rsidRPr="004B35F2">
        <w:rPr>
          <w:rFonts w:cs="Calibri"/>
        </w:rPr>
        <w:t>“</w:t>
      </w:r>
      <w:r w:rsidRPr="004B35F2">
        <w:rPr>
          <w:rFonts w:cs="Calibri"/>
          <w:color w:val="000000"/>
        </w:rPr>
        <w:t>It can</w:t>
      </w:r>
      <w:r>
        <w:rPr>
          <w:rFonts w:cs="Calibri"/>
          <w:color w:val="000000"/>
        </w:rPr>
        <w:t>.</w:t>
      </w:r>
      <w:r w:rsidRPr="004B35F2">
        <w:rPr>
          <w:rFonts w:cs="Calibri"/>
          <w:color w:val="000000"/>
        </w:rPr>
        <w:t xml:space="preserve">.. cause cost and maintenance problems for toilet facilities if incontinence products are flushed, rather than properly dealt with – so offering a discreet way to dispose of them makes a lot of sense. </w:t>
      </w:r>
    </w:p>
    <w:p w:rsidRPr="00FD182E" w:rsidR="00AF51EB" w:rsidP="007908AB" w:rsidRDefault="00AF51EB" w14:paraId="4868026A" w14:textId="4AF8AF02">
      <w:pPr>
        <w:pStyle w:val="ListParagraph"/>
        <w:rPr>
          <w:rFonts w:cs="Calibri"/>
          <w:color w:val="0A0A0A"/>
          <w:shd w:val="clear" w:color="auto" w:fill="FFFFFF"/>
          <w:vertAlign w:val="superscript"/>
        </w:rPr>
      </w:pPr>
      <w:r w:rsidRPr="004B35F2">
        <w:rPr>
          <w:rFonts w:cs="Calibri"/>
          <w:b/>
          <w:bCs/>
          <w:color w:val="000000"/>
        </w:rPr>
        <w:t>Providing a solution is…relatively cheap and easy</w:t>
      </w:r>
      <w:r w:rsidRPr="004B35F2">
        <w:rPr>
          <w:rFonts w:cs="Calibri"/>
          <w:color w:val="000000"/>
        </w:rPr>
        <w:t xml:space="preserve"> – which is never a bad thing when our finances are under</w:t>
      </w:r>
      <w:r>
        <w:rPr>
          <w:rFonts w:cs="Calibri"/>
          <w:color w:val="000000"/>
        </w:rPr>
        <w:t xml:space="preserve"> such pressure</w:t>
      </w:r>
      <w:r w:rsidR="007908AB">
        <w:rPr>
          <w:rFonts w:cs="Calibri"/>
          <w:color w:val="000000"/>
        </w:rPr>
        <w:t xml:space="preserve">. </w:t>
      </w:r>
      <w:r w:rsidRPr="00FD182E">
        <w:rPr>
          <w:rFonts w:cs="Calibri"/>
          <w:color w:val="000000"/>
        </w:rPr>
        <w:t>The visitor economy is very important to our district”.</w:t>
      </w:r>
    </w:p>
    <w:p w:rsidR="00AF51EB" w:rsidP="00AF51EB" w:rsidRDefault="00AF51EB" w14:paraId="59318987" w14:textId="77777777">
      <w:pPr>
        <w:pStyle w:val="ListParagraph"/>
        <w:ind w:left="0"/>
      </w:pPr>
    </w:p>
    <w:p w:rsidR="005C774F" w:rsidP="00344B1E" w:rsidRDefault="005C774F" w14:paraId="262E1477" w14:textId="32B101CF">
      <w:pPr>
        <w:pStyle w:val="ListParagraph"/>
        <w:ind w:left="0"/>
      </w:pPr>
      <w:r>
        <w:t xml:space="preserve">It should also be considered that the cost to </w:t>
      </w:r>
      <w:r w:rsidR="00F67130">
        <w:t xml:space="preserve">businesses towards </w:t>
      </w:r>
      <w:r>
        <w:t>implementation, will ultimately contribute towards savings to the</w:t>
      </w:r>
      <w:r w:rsidRPr="00634BF7" w:rsidR="00AF51EB">
        <w:t xml:space="preserve"> environment</w:t>
      </w:r>
      <w:r>
        <w:t>, plastics being disposed in a safe</w:t>
      </w:r>
      <w:r w:rsidR="00F67130">
        <w:t xml:space="preserve"> way. </w:t>
      </w:r>
    </w:p>
    <w:p w:rsidRPr="005C774F" w:rsidR="00AF51EB" w:rsidP="00F67130" w:rsidRDefault="00AF51EB" w14:paraId="31DB11C4" w14:textId="12BADFF2">
      <w:pPr>
        <w:pStyle w:val="ListParagraph"/>
        <w:ind w:left="360"/>
      </w:pPr>
      <w:r>
        <w:rPr>
          <w:rFonts w:ascii="Segoe UI" w:hAnsi="Segoe UI" w:cs="Segoe UI"/>
          <w:sz w:val="21"/>
          <w:szCs w:val="21"/>
          <w:shd w:val="clear" w:color="auto" w:fill="FFFFFF"/>
        </w:rPr>
        <w:t>“</w:t>
      </w:r>
      <w:r>
        <w:rPr>
          <w:rFonts w:cs="Calibri"/>
          <w:shd w:val="clear" w:color="auto" w:fill="FFFFFF"/>
        </w:rPr>
        <w:t xml:space="preserve">The water sector spends millions clearing blockages from our sewers and trying to educate around the 3Ps and unflushables. If we want to prevent </w:t>
      </w:r>
      <w:r w:rsidR="001A55EE">
        <w:rPr>
          <w:rFonts w:cs="Calibri"/>
          <w:shd w:val="clear" w:color="auto" w:fill="FFFFFF"/>
        </w:rPr>
        <w:t xml:space="preserve">unflushables </w:t>
      </w:r>
      <w:r>
        <w:rPr>
          <w:rFonts w:cs="Calibri"/>
          <w:shd w:val="clear" w:color="auto" w:fill="FFFFFF"/>
        </w:rPr>
        <w:t xml:space="preserve">entering our sewage </w:t>
      </w:r>
      <w:proofErr w:type="gramStart"/>
      <w:r>
        <w:rPr>
          <w:rFonts w:cs="Calibri"/>
          <w:shd w:val="clear" w:color="auto" w:fill="FFFFFF"/>
        </w:rPr>
        <w:t>network</w:t>
      </w:r>
      <w:proofErr w:type="gramEnd"/>
      <w:r>
        <w:rPr>
          <w:rFonts w:cs="Calibri"/>
          <w:shd w:val="clear" w:color="auto" w:fill="FFFFFF"/>
        </w:rPr>
        <w:t xml:space="preserve"> then getting this legislation changed so that everyone has access to a bin (and doesn’t use the toilet as an alternative) is fundamental.” Lydia Dareheath, Public Affairs Manager, Anglian Water.*</w:t>
      </w:r>
      <w:r w:rsidR="00211939">
        <w:rPr>
          <w:rFonts w:cs="Calibri"/>
          <w:shd w:val="clear" w:color="auto" w:fill="FFFFFF"/>
          <w:vertAlign w:val="superscript"/>
        </w:rPr>
        <w:t>8</w:t>
      </w:r>
    </w:p>
    <w:p w:rsidR="00344B1E" w:rsidP="00D85859" w:rsidRDefault="00344B1E" w14:paraId="5A48B112" w14:textId="77777777">
      <w:pPr>
        <w:pStyle w:val="ListParagraph"/>
        <w:ind w:left="360"/>
        <w:rPr>
          <w:rFonts w:cs="Calibri"/>
          <w:shd w:val="clear" w:color="auto" w:fill="FFFFFF"/>
        </w:rPr>
      </w:pPr>
    </w:p>
    <w:p w:rsidRPr="00D85859" w:rsidR="00D85859" w:rsidP="00B05BB6" w:rsidRDefault="00D85859" w14:paraId="20DCABDA" w14:textId="41FC3807">
      <w:pPr>
        <w:pStyle w:val="ListParagraph"/>
        <w:ind w:left="0"/>
        <w:rPr>
          <w:rFonts w:ascii="Segoe UI" w:hAnsi="Segoe UI" w:cs="Segoe UI"/>
          <w:sz w:val="21"/>
          <w:szCs w:val="21"/>
          <w:shd w:val="clear" w:color="auto" w:fill="FFFFFF"/>
        </w:rPr>
      </w:pPr>
      <w:r>
        <w:rPr>
          <w:rFonts w:cs="Calibri"/>
          <w:shd w:val="clear" w:color="auto" w:fill="FFFFFF"/>
        </w:rPr>
        <w:t xml:space="preserve">It is fair to conclude that the cost to businesses will ultimately be </w:t>
      </w:r>
      <w:r w:rsidR="00B05BB6">
        <w:rPr>
          <w:rFonts w:cs="Calibri"/>
          <w:shd w:val="clear" w:color="auto" w:fill="FFFFFF"/>
        </w:rPr>
        <w:t>negligible</w:t>
      </w:r>
      <w:r>
        <w:rPr>
          <w:rFonts w:cs="Calibri"/>
          <w:shd w:val="clear" w:color="auto" w:fill="FFFFFF"/>
        </w:rPr>
        <w:t xml:space="preserve">, when considered against the benefit that they will reap from increased footfall to their premises, </w:t>
      </w:r>
      <w:r w:rsidR="00344B1E">
        <w:rPr>
          <w:rFonts w:cs="Calibri"/>
          <w:shd w:val="clear" w:color="auto" w:fill="FFFFFF"/>
        </w:rPr>
        <w:t xml:space="preserve">recognising the needs of men – therefore valuing their customer/staff base and making a positive impact upon the environment. </w:t>
      </w:r>
    </w:p>
    <w:p w:rsidR="00AF51EB" w:rsidP="00AF51EB" w:rsidRDefault="00AF51EB" w14:paraId="3C45473F" w14:textId="77777777">
      <w:pPr>
        <w:pStyle w:val="ListParagraph"/>
        <w:ind w:left="360"/>
      </w:pPr>
    </w:p>
    <w:p w:rsidR="00B05BB6" w:rsidP="00D85859" w:rsidRDefault="00B05BB6" w14:paraId="4A5036EC" w14:textId="77777777">
      <w:pPr>
        <w:pStyle w:val="ListParagraph"/>
        <w:ind w:left="0"/>
        <w:rPr>
          <w:b/>
          <w:bCs/>
          <w:color w:val="00B0F0"/>
        </w:rPr>
      </w:pPr>
    </w:p>
    <w:p w:rsidRPr="00634BF7" w:rsidR="00AF51EB" w:rsidP="00D85859" w:rsidRDefault="00AF51EB" w14:paraId="32D0C973" w14:textId="1561A1B2">
      <w:pPr>
        <w:pStyle w:val="ListParagraph"/>
        <w:ind w:left="0"/>
      </w:pPr>
      <w:r>
        <w:rPr>
          <w:b/>
          <w:bCs/>
          <w:color w:val="00B0F0"/>
        </w:rPr>
        <w:t>Hea</w:t>
      </w:r>
      <w:r w:rsidR="00F366BD">
        <w:rPr>
          <w:b/>
          <w:bCs/>
          <w:color w:val="00B0F0"/>
        </w:rPr>
        <w:t>lth</w:t>
      </w:r>
      <w:r w:rsidR="008B224D">
        <w:rPr>
          <w:b/>
          <w:bCs/>
          <w:color w:val="00B0F0"/>
        </w:rPr>
        <w:t>:</w:t>
      </w:r>
      <w:r>
        <w:rPr>
          <w:b/>
          <w:bCs/>
          <w:color w:val="00B0F0"/>
        </w:rPr>
        <w:t xml:space="preserve"> </w:t>
      </w:r>
      <w:r>
        <w:rPr>
          <w:b/>
          <w:bCs/>
        </w:rPr>
        <w:t xml:space="preserve"> </w:t>
      </w:r>
      <w:r w:rsidRPr="00C76509">
        <w:t xml:space="preserve">We spoke to men </w:t>
      </w:r>
      <w:r w:rsidR="00B05BB6">
        <w:t xml:space="preserve">who incontinent or wore stoma bags </w:t>
      </w:r>
      <w:r w:rsidRPr="00C76509">
        <w:t xml:space="preserve">and </w:t>
      </w:r>
      <w:r w:rsidRPr="00634BF7">
        <w:t>found that:</w:t>
      </w:r>
    </w:p>
    <w:p w:rsidRPr="009D6B9A" w:rsidR="00AF51EB" w:rsidP="00AF51EB" w:rsidRDefault="00AF51EB" w14:paraId="0ECD0E7B" w14:textId="77777777">
      <w:pPr>
        <w:pStyle w:val="ListParagraph"/>
        <w:numPr>
          <w:ilvl w:val="0"/>
          <w:numId w:val="5"/>
        </w:numPr>
        <w:ind w:left="426"/>
      </w:pPr>
      <w:r w:rsidRPr="006C4302">
        <w:rPr>
          <w:b/>
          <w:bCs/>
        </w:rPr>
        <w:t>1 in 4</w:t>
      </w:r>
      <w:r w:rsidRPr="009D6B9A">
        <w:t xml:space="preserve"> said that they will only go out to places where they know there is provision of a sanitary bin.</w:t>
      </w:r>
      <w:r w:rsidRPr="009D6B9A">
        <w:rPr>
          <w:vertAlign w:val="superscript"/>
        </w:rPr>
        <w:t>3</w:t>
      </w:r>
      <w:r w:rsidRPr="009D6B9A">
        <w:t xml:space="preserve"> </w:t>
      </w:r>
    </w:p>
    <w:p w:rsidRPr="00C90040" w:rsidR="00AF51EB" w:rsidP="00AF51EB" w:rsidRDefault="00AF51EB" w14:paraId="6BB14605" w14:textId="77777777">
      <w:pPr>
        <w:pStyle w:val="ListParagraph"/>
        <w:numPr>
          <w:ilvl w:val="0"/>
          <w:numId w:val="5"/>
        </w:numPr>
        <w:ind w:left="426"/>
        <w:rPr>
          <w:b/>
          <w:bCs/>
        </w:rPr>
      </w:pPr>
      <w:r>
        <w:t xml:space="preserve">44% of men stating that they </w:t>
      </w:r>
      <w:r w:rsidRPr="009D6B9A">
        <w:rPr>
          <w:b/>
          <w:bCs/>
        </w:rPr>
        <w:t>now reduce the amount of time</w:t>
      </w:r>
      <w:r>
        <w:t xml:space="preserve"> they’re away from home due to their incontinence*</w:t>
      </w:r>
      <w:r>
        <w:rPr>
          <w:vertAlign w:val="superscript"/>
        </w:rPr>
        <w:t>3</w:t>
      </w:r>
      <w:r>
        <w:t xml:space="preserve">. </w:t>
      </w:r>
    </w:p>
    <w:p w:rsidRPr="009D6B9A" w:rsidR="00AF51EB" w:rsidP="00AF51EB" w:rsidRDefault="00AF51EB" w14:paraId="0AD816A5" w14:textId="24D120BE">
      <w:pPr>
        <w:pStyle w:val="ListParagraph"/>
        <w:numPr>
          <w:ilvl w:val="0"/>
          <w:numId w:val="5"/>
        </w:numPr>
        <w:ind w:left="426"/>
      </w:pPr>
      <w:r>
        <w:rPr>
          <w:rFonts w:cs="Calibri"/>
          <w:color w:val="212121"/>
          <w:shd w:val="clear" w:color="auto" w:fill="FFFFFF"/>
        </w:rPr>
        <w:t>There is strong evidence to demonstrate that</w:t>
      </w:r>
      <w:r>
        <w:rPr>
          <w:rFonts w:cs="Calibri"/>
          <w:b/>
          <w:bCs/>
          <w:color w:val="212121"/>
          <w:shd w:val="clear" w:color="auto" w:fill="FFFFFF"/>
        </w:rPr>
        <w:t xml:space="preserve"> loneliness and social isolation</w:t>
      </w:r>
      <w:r>
        <w:rPr>
          <w:rFonts w:cs="Calibri"/>
          <w:color w:val="212121"/>
          <w:shd w:val="clear" w:color="auto" w:fill="FFFFFF"/>
        </w:rPr>
        <w:t xml:space="preserve"> is a social problem and denotes a significant health burden.</w:t>
      </w:r>
      <w:r>
        <w:rPr>
          <w:rFonts w:cs="Calibri"/>
        </w:rPr>
        <w:t xml:space="preserve"> *</w:t>
      </w:r>
      <w:r w:rsidR="00D40B14">
        <w:rPr>
          <w:rFonts w:cs="Calibri"/>
          <w:vertAlign w:val="superscript"/>
        </w:rPr>
        <w:t>9</w:t>
      </w:r>
      <w:r w:rsidRPr="009D6B9A">
        <w:t xml:space="preserve"> </w:t>
      </w:r>
    </w:p>
    <w:p w:rsidRPr="00AC1408" w:rsidR="00AF51EB" w:rsidP="00AF51EB" w:rsidRDefault="00AF51EB" w14:paraId="1EE96FEA" w14:textId="77777777">
      <w:pPr>
        <w:pStyle w:val="ListParagraph"/>
        <w:numPr>
          <w:ilvl w:val="0"/>
          <w:numId w:val="5"/>
        </w:numPr>
        <w:ind w:left="426"/>
        <w:rPr>
          <w:b/>
          <w:bCs/>
        </w:rPr>
      </w:pPr>
      <w:r>
        <w:rPr>
          <w:rFonts w:cs="Calibri"/>
          <w:color w:val="212121"/>
          <w:shd w:val="clear" w:color="auto" w:fill="FFFFFF"/>
        </w:rPr>
        <w:t xml:space="preserve">Men are wearing their pads for longer than they want to as they can’t dispose of them, resulting in </w:t>
      </w:r>
      <w:r>
        <w:rPr>
          <w:rFonts w:cs="Calibri"/>
          <w:b/>
          <w:bCs/>
          <w:color w:val="212121"/>
          <w:shd w:val="clear" w:color="auto" w:fill="FFFFFF"/>
        </w:rPr>
        <w:t xml:space="preserve">sores, rashes, fungal </w:t>
      </w:r>
      <w:proofErr w:type="gramStart"/>
      <w:r>
        <w:rPr>
          <w:rFonts w:cs="Calibri"/>
          <w:b/>
          <w:bCs/>
          <w:color w:val="212121"/>
          <w:shd w:val="clear" w:color="auto" w:fill="FFFFFF"/>
        </w:rPr>
        <w:t>infections</w:t>
      </w:r>
      <w:proofErr w:type="gramEnd"/>
      <w:r>
        <w:rPr>
          <w:rFonts w:cs="Calibri"/>
          <w:b/>
          <w:bCs/>
          <w:color w:val="212121"/>
          <w:shd w:val="clear" w:color="auto" w:fill="FFFFFF"/>
        </w:rPr>
        <w:t xml:space="preserve"> and urinary tract infections</w:t>
      </w:r>
      <w:r>
        <w:rPr>
          <w:rFonts w:cs="Calibri"/>
          <w:color w:val="212121"/>
          <w:shd w:val="clear" w:color="auto" w:fill="FFFFFF"/>
        </w:rPr>
        <w:t xml:space="preserve">. </w:t>
      </w:r>
    </w:p>
    <w:p w:rsidR="00AF51EB" w:rsidP="00AF51EB" w:rsidRDefault="00AF51EB" w14:paraId="7C7731C8" w14:textId="77777777">
      <w:pPr>
        <w:pStyle w:val="ListParagraph"/>
        <w:numPr>
          <w:ilvl w:val="0"/>
          <w:numId w:val="5"/>
        </w:numPr>
        <w:ind w:left="426"/>
        <w:rPr>
          <w:b/>
          <w:bCs/>
        </w:rPr>
      </w:pPr>
      <w:r>
        <w:t xml:space="preserve">Men are carrying sanitary waste with </w:t>
      </w:r>
      <w:proofErr w:type="gramStart"/>
      <w:r>
        <w:t>them</w:t>
      </w:r>
      <w:proofErr w:type="gramEnd"/>
      <w:r>
        <w:t xml:space="preserve"> and some are disposing of it in public waste bins – creating unintentional public health concerns of smell, health and safety issues for those emptying bins, and for men transporting sanitary waste. </w:t>
      </w:r>
    </w:p>
    <w:p w:rsidRPr="00526C98" w:rsidR="00AF51EB" w:rsidP="00CA6DE5" w:rsidRDefault="00AF51EB" w14:paraId="03BDB454" w14:textId="77777777">
      <w:pPr>
        <w:pStyle w:val="ListParagraph"/>
        <w:ind w:left="66"/>
        <w:rPr>
          <w:b/>
          <w:bCs/>
        </w:rPr>
      </w:pPr>
      <w:r>
        <w:rPr>
          <w:rFonts w:cs="Calibri"/>
          <w:color w:val="212121"/>
          <w:shd w:val="clear" w:color="auto" w:fill="FFFFFF"/>
        </w:rPr>
        <w:t>I</w:t>
      </w:r>
      <w:r>
        <w:t xml:space="preserve">t’s incredibly important to address these health and social care issues and to sensibly balance the cost implications of installation with the heavy cost to men, to the NHS and to the economy. </w:t>
      </w:r>
    </w:p>
    <w:p w:rsidR="005F43EC" w:rsidP="005F43EC" w:rsidRDefault="00AF51EB" w14:paraId="2C5CB3C3" w14:textId="77777777">
      <w:pPr>
        <w:pStyle w:val="ListParagraph"/>
        <w:ind w:left="66"/>
      </w:pPr>
      <w:r>
        <w:t xml:space="preserve"> </w:t>
      </w:r>
    </w:p>
    <w:p w:rsidRPr="005F43EC" w:rsidR="00A23683" w:rsidP="005F43EC" w:rsidRDefault="001C7D63" w14:paraId="2368C0AF" w14:textId="303996D8">
      <w:pPr>
        <w:rPr>
          <w:b/>
          <w:bCs/>
          <w:color w:val="00B0F0"/>
        </w:rPr>
      </w:pPr>
      <w:r w:rsidRPr="005F43EC">
        <w:rPr>
          <w:b/>
          <w:bCs/>
          <w:color w:val="00B0F0"/>
        </w:rPr>
        <w:t>Legislative change</w:t>
      </w:r>
    </w:p>
    <w:p w:rsidR="00A23683" w:rsidP="001C7D63" w:rsidRDefault="00A23683" w14:paraId="15CC335C" w14:textId="21B6C53F">
      <w:pPr>
        <w:ind w:left="-426"/>
      </w:pPr>
      <w:r>
        <w:t>There is a requirement for toilets used by women to have bins set out in the Health and Safety Executive Approved Code of Practice and Guidance</w:t>
      </w:r>
      <w:r w:rsidR="005A21A5">
        <w:t xml:space="preserve"> </w:t>
      </w:r>
      <w:r w:rsidRPr="00A23683">
        <w:t xml:space="preserve">which accompanies the </w:t>
      </w:r>
      <w:r w:rsidRPr="00B11EC3">
        <w:rPr>
          <w:b/>
          <w:bCs/>
        </w:rPr>
        <w:t>Workplace Health and Safety Regs 1992</w:t>
      </w:r>
      <w:r w:rsidR="00350A3E">
        <w:t xml:space="preserve">. </w:t>
      </w:r>
      <w:r w:rsidR="005A21A5">
        <w:t>*</w:t>
      </w:r>
      <w:r w:rsidR="005A21A5">
        <w:rPr>
          <w:vertAlign w:val="superscript"/>
        </w:rPr>
        <w:t>11</w:t>
      </w:r>
      <w:r w:rsidR="00350A3E">
        <w:rPr>
          <w:vertAlign w:val="superscript"/>
        </w:rPr>
        <w:t xml:space="preserve">. </w:t>
      </w:r>
      <w:r w:rsidR="00350A3E">
        <w:t xml:space="preserve"> </w:t>
      </w:r>
      <w:proofErr w:type="gramStart"/>
      <w:r w:rsidRPr="00A23683">
        <w:t>This needs</w:t>
      </w:r>
      <w:proofErr w:type="gramEnd"/>
      <w:r w:rsidRPr="00A23683">
        <w:t xml:space="preserve"> revising to include male and female toilets.  </w:t>
      </w:r>
    </w:p>
    <w:p w:rsidR="00726FDF" w:rsidP="001C7D63" w:rsidRDefault="00350A3E" w14:paraId="4B9457A3" w14:textId="674A6C1C">
      <w:pPr>
        <w:ind w:left="-426"/>
      </w:pPr>
      <w:r w:rsidRPr="00350A3E">
        <w:lastRenderedPageBreak/>
        <w:t>Outside of this best practice should be encouraged, seeking a wider or blanke</w:t>
      </w:r>
      <w:r w:rsidR="00393C84">
        <w:t>t</w:t>
      </w:r>
      <w:r w:rsidRPr="00350A3E">
        <w:t xml:space="preserve"> mandatory requirement</w:t>
      </w:r>
      <w:r w:rsidR="00393C84">
        <w:t xml:space="preserve">. We advocate that this </w:t>
      </w:r>
      <w:r w:rsidRPr="00350A3E">
        <w:t>would need a different approach and risk assessment/consultation as it could potentially have unintended consequences.</w:t>
      </w:r>
    </w:p>
    <w:p w:rsidRPr="00B11EC3" w:rsidR="005D008F" w:rsidP="00B11EC3" w:rsidRDefault="005D008F" w14:paraId="62CA56F2" w14:textId="03FC3296">
      <w:pPr>
        <w:spacing w:line="240" w:lineRule="auto"/>
        <w:ind w:left="-425"/>
      </w:pPr>
      <w:r w:rsidRPr="00B11EC3">
        <w:t xml:space="preserve">The Workplace (Health, Safety and Welfare) Regulations 1992 require in Section 20 that: </w:t>
      </w:r>
    </w:p>
    <w:p w:rsidR="005D008F" w:rsidP="00B11EC3" w:rsidRDefault="005D008F" w14:paraId="4D1C3338" w14:textId="1422B010">
      <w:pPr>
        <w:spacing w:line="240" w:lineRule="auto"/>
        <w:ind w:left="-425"/>
      </w:pPr>
      <w:r>
        <w:t>20. (1) Suitable and sufficient sanitary conveniences shall be provided at readily accessible</w:t>
      </w:r>
      <w:r w:rsidR="00E8233A">
        <w:t xml:space="preserve"> places…</w:t>
      </w:r>
    </w:p>
    <w:p w:rsidR="00E8233A" w:rsidP="00B11EC3" w:rsidRDefault="00E8233A" w14:paraId="6A369961" w14:textId="751D969D">
      <w:pPr>
        <w:spacing w:line="240" w:lineRule="auto"/>
        <w:ind w:left="-425"/>
      </w:pPr>
      <w:r>
        <w:t xml:space="preserve">And that: </w:t>
      </w:r>
    </w:p>
    <w:p w:rsidR="00E8233A" w:rsidP="00B11EC3" w:rsidRDefault="00E8233A" w14:paraId="7A1DBB70" w14:textId="1B053C03">
      <w:pPr>
        <w:spacing w:line="240" w:lineRule="auto"/>
        <w:ind w:left="-425"/>
      </w:pPr>
      <w:r>
        <w:t xml:space="preserve">20. (2)(b): they </w:t>
      </w:r>
      <w:proofErr w:type="spellStart"/>
      <w:r>
        <w:t>arnd</w:t>
      </w:r>
      <w:proofErr w:type="spellEnd"/>
      <w:r>
        <w:t xml:space="preserve"> the rooms containing them are kept in a clean and orderly condition…</w:t>
      </w:r>
    </w:p>
    <w:p w:rsidR="007B20BC" w:rsidP="00B11EC3" w:rsidRDefault="007B20BC" w14:paraId="3D4B5B73" w14:textId="734E5EBB">
      <w:pPr>
        <w:spacing w:line="240" w:lineRule="auto"/>
        <w:ind w:left="-425"/>
      </w:pPr>
      <w:r>
        <w:t xml:space="preserve">The Approved Code of Practice and Guidance published by the Health and Safety Executive by the authority of the Secretary of State requires: </w:t>
      </w:r>
    </w:p>
    <w:p w:rsidR="007B20BC" w:rsidP="00B11EC3" w:rsidRDefault="008275D8" w14:paraId="120817B7" w14:textId="215706C5">
      <w:pPr>
        <w:spacing w:line="240" w:lineRule="auto"/>
        <w:ind w:left="-425"/>
      </w:pPr>
      <w:r>
        <w:t xml:space="preserve">192: Toilets should be connected to a suitable </w:t>
      </w:r>
      <w:proofErr w:type="spellStart"/>
      <w:r>
        <w:t>draning</w:t>
      </w:r>
      <w:proofErr w:type="spellEnd"/>
      <w:r>
        <w:t xml:space="preserve"> system and have an effective means for flushing with water. Toilet paper should be provided in a holder or dispenser. A coat hook should also be provided. </w:t>
      </w:r>
      <w:r w:rsidR="00725746">
        <w:t xml:space="preserve">In toilets used by </w:t>
      </w:r>
      <w:r w:rsidRPr="00B831BC" w:rsidR="00725746">
        <w:rPr>
          <w:b/>
          <w:bCs/>
          <w:i/>
          <w:iCs/>
          <w:u w:val="single"/>
        </w:rPr>
        <w:t>women</w:t>
      </w:r>
      <w:r w:rsidR="00725746">
        <w:t xml:space="preserve">, suitable means for the disposal of sanitary dressings should be provided. </w:t>
      </w:r>
    </w:p>
    <w:p w:rsidRPr="009215E5" w:rsidR="00726FDF" w:rsidP="001C7D63" w:rsidRDefault="00B22C73" w14:paraId="45DC98FD" w14:textId="74A5EA39">
      <w:pPr>
        <w:ind w:left="-426"/>
        <w:rPr>
          <w:b/>
          <w:bCs/>
          <w:i/>
          <w:iCs/>
        </w:rPr>
      </w:pPr>
      <w:r>
        <w:t xml:space="preserve">We ask for the removal of women </w:t>
      </w:r>
      <w:r w:rsidRPr="00B22C73">
        <w:rPr>
          <w:b/>
          <w:bCs/>
          <w:i/>
          <w:iCs/>
        </w:rPr>
        <w:t xml:space="preserve">so that a suitable means for the disposal of sanitary waste should be provided. </w:t>
      </w:r>
    </w:p>
    <w:p w:rsidR="00F070AA" w:rsidP="004E5498" w:rsidRDefault="00AF51EB" w14:paraId="122AA2D2" w14:textId="77777777">
      <w:pPr>
        <w:ind w:left="-426"/>
      </w:pPr>
      <w:r w:rsidRPr="001E585D">
        <w:rPr>
          <w:b/>
          <w:bCs/>
          <w:color w:val="00B0F0"/>
        </w:rPr>
        <w:t>Conclusion</w:t>
      </w:r>
      <w:r w:rsidR="004E5498">
        <w:rPr>
          <w:b/>
          <w:bCs/>
          <w:color w:val="00B0F0"/>
        </w:rPr>
        <w:t>:</w:t>
      </w:r>
      <w:r w:rsidRPr="004E5498" w:rsidR="004E5498">
        <w:t xml:space="preserve"> </w:t>
      </w:r>
    </w:p>
    <w:p w:rsidRPr="004E5498" w:rsidR="00AF51EB" w:rsidP="004E5498" w:rsidRDefault="004E5498" w14:paraId="254040BF" w14:textId="7577DB72">
      <w:pPr>
        <w:ind w:left="-426"/>
        <w:rPr>
          <w:b/>
          <w:bCs/>
          <w:color w:val="00B0F0"/>
        </w:rPr>
      </w:pPr>
      <w:r w:rsidRPr="004E5498">
        <w:t xml:space="preserve">We </w:t>
      </w:r>
      <w:r w:rsidR="00AF51EB">
        <w:t xml:space="preserve">are proposing a pragmatic and easy to implement solution which would be of a benefit to thousands of men nationally. There is of course, a cost attached to implementation, however, we have demonstrated that the cost to businesses to implement this change is low, will have nominal impact on budgets and indeed, and will for </w:t>
      </w:r>
      <w:proofErr w:type="gramStart"/>
      <w:r w:rsidR="00AF51EB">
        <w:t>a number of</w:t>
      </w:r>
      <w:proofErr w:type="gramEnd"/>
      <w:r w:rsidR="00AF51EB">
        <w:t xml:space="preserve"> sectors be of significant economic benefit as more men come out and spend time and money in those work/places. </w:t>
      </w:r>
    </w:p>
    <w:p w:rsidR="00F070AA" w:rsidP="001C7D63" w:rsidRDefault="00F070AA" w14:paraId="2623656D" w14:textId="18A9C41E">
      <w:pPr>
        <w:numPr>
          <w:ilvl w:val="0"/>
          <w:numId w:val="8"/>
        </w:numPr>
        <w:ind w:left="-426"/>
      </w:pPr>
      <w:r>
        <w:t xml:space="preserve">The cost to introduce is nominal. </w:t>
      </w:r>
    </w:p>
    <w:p w:rsidR="00AF51EB" w:rsidP="001C7D63" w:rsidRDefault="00AF51EB" w14:paraId="2D009749" w14:textId="2C85DE5A">
      <w:pPr>
        <w:numPr>
          <w:ilvl w:val="0"/>
          <w:numId w:val="8"/>
        </w:numPr>
        <w:ind w:left="-426"/>
      </w:pPr>
      <w:r>
        <w:t xml:space="preserve">The economic </w:t>
      </w:r>
      <w:r w:rsidR="00F070AA">
        <w:t xml:space="preserve">and environmental </w:t>
      </w:r>
      <w:r>
        <w:t xml:space="preserve">argument for implementation is strong. </w:t>
      </w:r>
    </w:p>
    <w:p w:rsidR="00AF51EB" w:rsidP="001C7D63" w:rsidRDefault="00AF51EB" w14:paraId="0AB89255" w14:textId="65A8828C">
      <w:pPr>
        <w:numPr>
          <w:ilvl w:val="0"/>
          <w:numId w:val="8"/>
        </w:numPr>
        <w:ind w:left="-426"/>
      </w:pPr>
      <w:r>
        <w:t>The health and social care need has been demonstrated</w:t>
      </w:r>
    </w:p>
    <w:p w:rsidR="001C2C97" w:rsidP="008B7B53" w:rsidRDefault="00022CFB" w14:paraId="544E504B" w14:textId="074A17B4">
      <w:pPr>
        <w:numPr>
          <w:ilvl w:val="0"/>
          <w:numId w:val="8"/>
        </w:numPr>
        <w:ind w:left="-426"/>
      </w:pPr>
      <w:r>
        <w:t xml:space="preserve">We advocate that it’s </w:t>
      </w:r>
      <w:r w:rsidR="00AF51EB">
        <w:t>the right thing for men</w:t>
      </w:r>
      <w:r w:rsidR="00A41A99">
        <w:t xml:space="preserve">, who may have prostate cancer, are </w:t>
      </w:r>
      <w:r w:rsidR="001C2C97">
        <w:t>termina</w:t>
      </w:r>
      <w:r w:rsidR="003A12E8">
        <w:t xml:space="preserve"> or other significant long term </w:t>
      </w:r>
      <w:proofErr w:type="spellStart"/>
      <w:r w:rsidR="003A12E8">
        <w:t>conditions</w:t>
      </w:r>
      <w:r w:rsidR="001C2C97">
        <w:t>l</w:t>
      </w:r>
      <w:proofErr w:type="spellEnd"/>
      <w:r w:rsidR="00A41A99">
        <w:t>,</w:t>
      </w:r>
      <w:r w:rsidR="003726DF">
        <w:t xml:space="preserve"> are isolating themselves and should have better quality lives. </w:t>
      </w:r>
    </w:p>
    <w:p w:rsidR="00AF51EB" w:rsidP="008B7B53" w:rsidRDefault="00AF51EB" w14:paraId="54AA3DE1" w14:textId="4A059C69">
      <w:pPr>
        <w:numPr>
          <w:ilvl w:val="0"/>
          <w:numId w:val="8"/>
        </w:numPr>
        <w:ind w:left="-426"/>
      </w:pPr>
      <w:r>
        <w:t xml:space="preserve">It’s simply time for change. </w:t>
      </w:r>
    </w:p>
    <w:p w:rsidRPr="00C76509" w:rsidR="00AF51EB" w:rsidP="00AF51EB" w:rsidRDefault="00AF51EB" w14:paraId="2214C2E6" w14:textId="77777777">
      <w:pPr>
        <w:rPr>
          <w:b/>
          <w:bCs/>
          <w:color w:val="00B0F0"/>
        </w:rPr>
      </w:pPr>
      <w:r w:rsidRPr="00C76509">
        <w:rPr>
          <w:b/>
          <w:bCs/>
          <w:color w:val="00B0F0"/>
        </w:rPr>
        <w:t>Questions and contact</w:t>
      </w:r>
    </w:p>
    <w:p w:rsidR="00AF51EB" w:rsidP="00AF51EB" w:rsidRDefault="00AF51EB" w14:paraId="1185A316" w14:textId="77777777">
      <w:r>
        <w:t xml:space="preserve">If you have any questions about the contents of this </w:t>
      </w:r>
      <w:proofErr w:type="gramStart"/>
      <w:r>
        <w:t>document</w:t>
      </w:r>
      <w:proofErr w:type="gramEnd"/>
      <w:r>
        <w:t xml:space="preserve"> please contact: </w:t>
      </w:r>
      <w:hyperlink w:history="1" r:id="rId12">
        <w:r w:rsidRPr="00871D16">
          <w:rPr>
            <w:rStyle w:val="Hyperlink"/>
          </w:rPr>
          <w:t>lubna.latifcurtis@prostatecanceruk.org</w:t>
        </w:r>
      </w:hyperlink>
    </w:p>
    <w:p w:rsidRPr="00C76509" w:rsidR="00AF51EB" w:rsidP="00AF51EB" w:rsidRDefault="00AF51EB" w14:paraId="4ECE38F1" w14:textId="2048A455">
      <w:pPr>
        <w:pStyle w:val="paragraph"/>
        <w:spacing w:before="0" w:beforeAutospacing="0" w:after="0" w:afterAutospacing="0"/>
        <w:textAlignment w:val="baseline"/>
        <w:rPr>
          <w:rFonts w:ascii="Segoe UI" w:hAnsi="Segoe UI" w:cs="Segoe UI"/>
          <w:b/>
          <w:bCs/>
          <w:color w:val="00B0F0"/>
          <w:sz w:val="18"/>
          <w:szCs w:val="18"/>
        </w:rPr>
      </w:pPr>
      <w:r w:rsidRPr="00C76509">
        <w:rPr>
          <w:rStyle w:val="normaltextrun"/>
          <w:rFonts w:ascii="Calibri" w:hAnsi="Calibri" w:cs="Calibri"/>
          <w:b/>
          <w:bCs/>
          <w:color w:val="00B0F0"/>
          <w:sz w:val="22"/>
          <w:szCs w:val="22"/>
          <w:lang w:val="en-US"/>
        </w:rPr>
        <w:t>References</w:t>
      </w:r>
    </w:p>
    <w:p w:rsidR="00AF51EB" w:rsidP="00AF51EB" w:rsidRDefault="00AF51EB" w14:paraId="586B46FF" w14:textId="77777777">
      <w:pPr>
        <w:pStyle w:val="paragraph"/>
        <w:numPr>
          <w:ilvl w:val="0"/>
          <w:numId w:val="1"/>
        </w:numPr>
        <w:spacing w:before="0" w:beforeAutospacing="0" w:after="0" w:afterAutospacing="0"/>
        <w:textAlignment w:val="baseline"/>
        <w:rPr>
          <w:rFonts w:ascii="Calibri" w:hAnsi="Calibri" w:cs="Calibri"/>
          <w:sz w:val="22"/>
          <w:szCs w:val="22"/>
        </w:rPr>
      </w:pPr>
      <w:r w:rsidRPr="00363785">
        <w:rPr>
          <w:rStyle w:val="normaltextrun"/>
          <w:rFonts w:ascii="Calibri" w:hAnsi="Calibri" w:cs="Calibri"/>
          <w:sz w:val="22"/>
          <w:szCs w:val="22"/>
          <w:lang w:val="en-US"/>
        </w:rPr>
        <w:t>P</w:t>
      </w:r>
      <w:r>
        <w:rPr>
          <w:rStyle w:val="normaltextrun"/>
          <w:rFonts w:ascii="Calibri" w:hAnsi="Calibri" w:cs="Calibri"/>
          <w:sz w:val="22"/>
          <w:szCs w:val="22"/>
          <w:lang w:val="en-US"/>
        </w:rPr>
        <w:t>revalence of urinary incontinence in men, women, and children--current evidence: findings of the Fourth International Consultation on Incontinence</w:t>
      </w:r>
      <w:r>
        <w:rPr>
          <w:rStyle w:val="eop"/>
          <w:rFonts w:ascii="Calibri" w:hAnsi="Calibri" w:cs="Calibri"/>
          <w:b/>
          <w:bCs/>
          <w:sz w:val="22"/>
          <w:szCs w:val="22"/>
        </w:rPr>
        <w:t> </w:t>
      </w:r>
    </w:p>
    <w:p w:rsidR="00AF51EB" w:rsidP="00AF51EB" w:rsidRDefault="005F43EC" w14:paraId="268F8F7D" w14:textId="77777777">
      <w:pPr>
        <w:pStyle w:val="paragraph"/>
        <w:spacing w:before="0" w:beforeAutospacing="0" w:after="0" w:afterAutospacing="0"/>
        <w:ind w:left="720"/>
        <w:textAlignment w:val="baseline"/>
        <w:rPr>
          <w:rFonts w:ascii="Calibri" w:hAnsi="Calibri" w:cs="Calibri"/>
          <w:sz w:val="22"/>
          <w:szCs w:val="22"/>
        </w:rPr>
      </w:pPr>
      <w:hyperlink w:tgtFrame="_blank" w:history="1" r:id="rId13">
        <w:r w:rsidR="00AF51EB">
          <w:rPr>
            <w:rStyle w:val="normaltextrun"/>
            <w:rFonts w:ascii="Calibri" w:hAnsi="Calibri" w:cs="Calibri"/>
            <w:sz w:val="22"/>
            <w:szCs w:val="22"/>
            <w:lang w:val="en-US"/>
          </w:rPr>
          <w:t>Brian S Buckley</w:t>
        </w:r>
      </w:hyperlink>
      <w:r w:rsidR="00AF51EB">
        <w:rPr>
          <w:rStyle w:val="normaltextrun"/>
          <w:rFonts w:ascii="Calibri" w:hAnsi="Calibri" w:cs="Calibri"/>
          <w:sz w:val="22"/>
          <w:szCs w:val="22"/>
          <w:lang w:val="en-US"/>
        </w:rPr>
        <w:t xml:space="preserve">, </w:t>
      </w:r>
      <w:hyperlink w:tgtFrame="_blank" w:history="1" r:id="rId14">
        <w:r w:rsidR="00AF51EB">
          <w:rPr>
            <w:rStyle w:val="normaltextrun"/>
            <w:rFonts w:ascii="Calibri" w:hAnsi="Calibri" w:cs="Calibri"/>
            <w:sz w:val="22"/>
            <w:szCs w:val="22"/>
            <w:lang w:val="en-US"/>
          </w:rPr>
          <w:t>Marie Carmela M Lapitan</w:t>
        </w:r>
      </w:hyperlink>
      <w:r w:rsidR="00AF51EB">
        <w:rPr>
          <w:rStyle w:val="normaltextrun"/>
          <w:rFonts w:ascii="Calibri" w:hAnsi="Calibri" w:cs="Calibri"/>
          <w:sz w:val="22"/>
          <w:szCs w:val="22"/>
          <w:lang w:val="en-US"/>
        </w:rPr>
        <w:t xml:space="preserve">; </w:t>
      </w:r>
      <w:hyperlink w:tgtFrame="_blank" w:history="1" r:id="rId15">
        <w:r w:rsidR="00AF51EB">
          <w:rPr>
            <w:rStyle w:val="normaltextrun"/>
            <w:rFonts w:ascii="Calibri" w:hAnsi="Calibri" w:cs="Calibri"/>
            <w:sz w:val="22"/>
            <w:szCs w:val="22"/>
            <w:lang w:val="en-US"/>
          </w:rPr>
          <w:t>Epidemiology Committee of the Fourth International Consultation on Incontinence, Paris, 2008</w:t>
        </w:r>
      </w:hyperlink>
      <w:r w:rsidR="00AF51EB">
        <w:rPr>
          <w:rStyle w:val="eop"/>
          <w:rFonts w:ascii="Calibri" w:hAnsi="Calibri" w:cs="Calibri"/>
          <w:sz w:val="22"/>
          <w:szCs w:val="22"/>
        </w:rPr>
        <w:t> </w:t>
      </w:r>
    </w:p>
    <w:p w:rsidR="00AF51EB" w:rsidP="00AF51EB" w:rsidRDefault="005F43EC" w14:paraId="6C8062A2" w14:textId="77777777">
      <w:pPr>
        <w:pStyle w:val="paragraph"/>
        <w:spacing w:before="0" w:beforeAutospacing="0" w:after="0" w:afterAutospacing="0"/>
        <w:ind w:firstLine="720"/>
        <w:textAlignment w:val="baseline"/>
        <w:rPr>
          <w:rStyle w:val="eop"/>
          <w:rFonts w:ascii="Calibri" w:hAnsi="Calibri" w:cs="Calibri"/>
          <w:color w:val="0000FF"/>
          <w:sz w:val="22"/>
          <w:szCs w:val="22"/>
        </w:rPr>
      </w:pPr>
      <w:hyperlink w:history="1" r:id="rId16">
        <w:r w:rsidR="00AF51EB">
          <w:rPr>
            <w:rStyle w:val="Hyperlink"/>
            <w:rFonts w:ascii="Calibri" w:hAnsi="Calibri" w:cs="Calibri"/>
            <w:sz w:val="22"/>
            <w:szCs w:val="22"/>
            <w:lang w:val="en-US"/>
          </w:rPr>
          <w:t>https://pubmed.ncbi.nlm.nih.gov/20541241/</w:t>
        </w:r>
      </w:hyperlink>
      <w:r w:rsidR="00AF51EB">
        <w:rPr>
          <w:rStyle w:val="eop"/>
          <w:rFonts w:ascii="Calibri" w:hAnsi="Calibri" w:cs="Calibri"/>
          <w:color w:val="0000FF"/>
          <w:sz w:val="22"/>
          <w:szCs w:val="22"/>
        </w:rPr>
        <w:t> </w:t>
      </w:r>
    </w:p>
    <w:p w:rsidR="00AF51EB" w:rsidP="00AF51EB" w:rsidRDefault="00AF51EB" w14:paraId="1454D1D9" w14:textId="77777777">
      <w:pPr>
        <w:pStyle w:val="paragraph"/>
        <w:numPr>
          <w:ilvl w:val="0"/>
          <w:numId w:val="1"/>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lastRenderedPageBreak/>
        <w:t xml:space="preserve"> Prevalence of anal incontinence according to age and gender: A systematic review and meta-regression analysis. </w:t>
      </w:r>
      <w:proofErr w:type="spellStart"/>
      <w:r>
        <w:rPr>
          <w:rStyle w:val="normaltextrun"/>
          <w:rFonts w:ascii="Calibri" w:hAnsi="Calibri" w:cs="Calibri"/>
          <w:sz w:val="22"/>
          <w:szCs w:val="22"/>
          <w:lang w:val="en-US"/>
        </w:rPr>
        <w:t>Pretlove</w:t>
      </w:r>
      <w:proofErr w:type="spellEnd"/>
      <w:r>
        <w:rPr>
          <w:rStyle w:val="normaltextrun"/>
          <w:rFonts w:ascii="Calibri" w:hAnsi="Calibri" w:cs="Calibri"/>
          <w:sz w:val="22"/>
          <w:szCs w:val="22"/>
          <w:lang w:val="en-US"/>
        </w:rPr>
        <w:t xml:space="preserve">, S.J. et al. (2006)  International Urogynecology Journal, 17(4), pp. 407–417. </w:t>
      </w:r>
      <w:hyperlink w:tgtFrame="_blank" w:history="1" r:id="rId17">
        <w:r>
          <w:rPr>
            <w:rStyle w:val="normaltextrun"/>
            <w:rFonts w:ascii="Calibri" w:hAnsi="Calibri" w:cs="Calibri"/>
            <w:color w:val="0563C1"/>
            <w:sz w:val="22"/>
            <w:szCs w:val="22"/>
            <w:u w:val="single"/>
            <w:lang w:val="en-US"/>
          </w:rPr>
          <w:t>https://doi.org/10.1007/s00192-005-0014-5</w:t>
        </w:r>
      </w:hyperlink>
    </w:p>
    <w:p w:rsidR="00AF51EB" w:rsidP="00AF51EB" w:rsidRDefault="005F43EC" w14:paraId="15032204" w14:textId="77777777">
      <w:pPr>
        <w:pStyle w:val="paragraph"/>
        <w:numPr>
          <w:ilvl w:val="0"/>
          <w:numId w:val="1"/>
        </w:numPr>
        <w:spacing w:before="0" w:beforeAutospacing="0" w:after="0" w:afterAutospacing="0"/>
        <w:textAlignment w:val="baseline"/>
        <w:rPr>
          <w:rFonts w:ascii="Calibri" w:hAnsi="Calibri" w:cs="Calibri"/>
          <w:sz w:val="22"/>
          <w:szCs w:val="22"/>
        </w:rPr>
      </w:pPr>
      <w:hyperlink w:history="1" r:id="rId18">
        <w:r w:rsidR="00AF51EB">
          <w:rPr>
            <w:rStyle w:val="Hyperlink"/>
            <w:rFonts w:ascii="Calibri" w:hAnsi="Calibri" w:cs="Calibri"/>
            <w:sz w:val="22"/>
            <w:szCs w:val="22"/>
          </w:rPr>
          <w:t>Lifting the lid on male incontinence Prostate Cancer UK September 2023</w:t>
        </w:r>
      </w:hyperlink>
      <w:r w:rsidR="00AF51EB">
        <w:rPr>
          <w:rFonts w:ascii="Calibri" w:hAnsi="Calibri" w:cs="Calibri"/>
          <w:sz w:val="22"/>
          <w:szCs w:val="22"/>
        </w:rPr>
        <w:t xml:space="preserve"> </w:t>
      </w:r>
    </w:p>
    <w:p w:rsidR="00AF51EB" w:rsidP="00AF51EB" w:rsidRDefault="005F43EC" w14:paraId="343C9F10" w14:textId="77777777">
      <w:pPr>
        <w:pStyle w:val="paragraph"/>
        <w:numPr>
          <w:ilvl w:val="0"/>
          <w:numId w:val="1"/>
        </w:numPr>
        <w:spacing w:before="0" w:beforeAutospacing="0" w:after="0" w:afterAutospacing="0"/>
        <w:textAlignment w:val="baseline"/>
        <w:rPr>
          <w:rFonts w:ascii="Calibri" w:hAnsi="Calibri" w:cs="Calibri"/>
          <w:sz w:val="22"/>
          <w:szCs w:val="22"/>
        </w:rPr>
      </w:pPr>
      <w:hyperlink w:history="1" r:id="rId19">
        <w:r w:rsidR="00AF51EB">
          <w:rPr>
            <w:rStyle w:val="Hyperlink"/>
            <w:rFonts w:ascii="Calibri" w:hAnsi="Calibri" w:cs="Calibri"/>
            <w:sz w:val="22"/>
            <w:szCs w:val="22"/>
          </w:rPr>
          <w:t>The Purple Pound – Infographic – Purple (wearepurple.org.uk)</w:t>
        </w:r>
      </w:hyperlink>
    </w:p>
    <w:p w:rsidR="0087462A" w:rsidP="0087462A" w:rsidRDefault="005F43EC" w14:paraId="69893822" w14:textId="77777777">
      <w:pPr>
        <w:pStyle w:val="paragraph"/>
        <w:numPr>
          <w:ilvl w:val="0"/>
          <w:numId w:val="1"/>
        </w:numPr>
        <w:spacing w:before="0" w:beforeAutospacing="0" w:after="0" w:afterAutospacing="0"/>
        <w:textAlignment w:val="baseline"/>
        <w:rPr>
          <w:rFonts w:ascii="Calibri" w:hAnsi="Calibri" w:cs="Calibri"/>
          <w:sz w:val="22"/>
          <w:szCs w:val="22"/>
        </w:rPr>
      </w:pPr>
      <w:hyperlink w:history="1" r:id="rId20">
        <w:r w:rsidR="00AF51EB">
          <w:rPr>
            <w:rStyle w:val="Hyperlink"/>
            <w:rFonts w:ascii="Calibri" w:hAnsi="Calibri" w:cs="Calibri"/>
            <w:sz w:val="22"/>
            <w:szCs w:val="22"/>
          </w:rPr>
          <w:t>https://ilcuk.org.uk/wp-content/uploads/2019/12/Maximising-the-longevity-dividend.pdf</w:t>
        </w:r>
      </w:hyperlink>
    </w:p>
    <w:p w:rsidRPr="001C2C97" w:rsidR="0087462A" w:rsidP="0087462A" w:rsidRDefault="005F43EC" w14:paraId="181A75EA" w14:textId="2A4B00A7">
      <w:pPr>
        <w:pStyle w:val="paragraph"/>
        <w:numPr>
          <w:ilvl w:val="0"/>
          <w:numId w:val="1"/>
        </w:numPr>
        <w:spacing w:before="0" w:beforeAutospacing="0" w:after="0" w:afterAutospacing="0"/>
        <w:textAlignment w:val="baseline"/>
        <w:rPr>
          <w:rFonts w:ascii="Calibri" w:hAnsi="Calibri" w:cs="Calibri"/>
          <w:sz w:val="22"/>
          <w:szCs w:val="22"/>
        </w:rPr>
      </w:pPr>
      <w:hyperlink w:history="1" r:id="rId21">
        <w:r w:rsidRPr="001C2C97" w:rsidR="0087462A">
          <w:rPr>
            <w:rStyle w:val="Hyperlink"/>
            <w:rFonts w:ascii="Calibri" w:hAnsi="Calibri" w:cs="Calibri"/>
            <w:sz w:val="22"/>
            <w:szCs w:val="22"/>
          </w:rPr>
          <w:t>https://www.phs.co.uk/media/3664/98431-phs-group-male-incontinence-whitepaper_final.pdf</w:t>
        </w:r>
      </w:hyperlink>
    </w:p>
    <w:p w:rsidRPr="001C2C97" w:rsidR="00AF51EB" w:rsidP="0087462A" w:rsidRDefault="005F43EC" w14:paraId="1761E539" w14:textId="32EBB8BA">
      <w:pPr>
        <w:pStyle w:val="paragraph"/>
        <w:numPr>
          <w:ilvl w:val="0"/>
          <w:numId w:val="1"/>
        </w:numPr>
        <w:spacing w:before="0" w:beforeAutospacing="0" w:after="0" w:afterAutospacing="0"/>
        <w:textAlignment w:val="baseline"/>
        <w:rPr>
          <w:rStyle w:val="Hyperlink"/>
          <w:rFonts w:ascii="Calibri" w:hAnsi="Calibri" w:cs="Calibri"/>
          <w:color w:val="auto"/>
          <w:sz w:val="22"/>
          <w:szCs w:val="22"/>
          <w:u w:val="none"/>
        </w:rPr>
      </w:pPr>
      <w:hyperlink w:history="1" r:id="rId22">
        <w:r w:rsidRPr="001C2C97" w:rsidR="0087462A">
          <w:rPr>
            <w:rStyle w:val="Hyperlink"/>
            <w:rFonts w:ascii="Calibri" w:hAnsi="Calibri" w:cs="Calibri"/>
            <w:sz w:val="22"/>
            <w:szCs w:val="22"/>
          </w:rPr>
          <w:t>https://www.lgafirst.co.uk/comment/boys-need-bins/</w:t>
        </w:r>
      </w:hyperlink>
    </w:p>
    <w:p w:rsidRPr="001C2C97" w:rsidR="0087462A" w:rsidP="0087462A" w:rsidRDefault="005F43EC" w14:paraId="4B3A1BFD" w14:textId="77777777">
      <w:pPr>
        <w:pStyle w:val="paragraph"/>
        <w:numPr>
          <w:ilvl w:val="0"/>
          <w:numId w:val="1"/>
        </w:numPr>
        <w:spacing w:before="0" w:beforeAutospacing="0" w:after="0" w:afterAutospacing="0"/>
        <w:textAlignment w:val="baseline"/>
        <w:rPr>
          <w:rFonts w:ascii="Calibri" w:hAnsi="Calibri" w:cs="Calibri"/>
          <w:sz w:val="22"/>
          <w:szCs w:val="22"/>
        </w:rPr>
      </w:pPr>
      <w:hyperlink w:history="1" r:id="rId23">
        <w:r w:rsidRPr="001C2C97" w:rsidR="00AF51EB">
          <w:rPr>
            <w:rStyle w:val="Hyperlink"/>
            <w:rFonts w:ascii="Calibri" w:hAnsi="Calibri" w:cs="Calibri"/>
            <w:sz w:val="22"/>
            <w:szCs w:val="22"/>
          </w:rPr>
          <w:t>https://www.linkedin.com/posts/lydia-dareheath-42395aa9_boysneedbins-activity-7104855534377295873-IWVk</w:t>
        </w:r>
      </w:hyperlink>
    </w:p>
    <w:p w:rsidRPr="001C2C97" w:rsidR="00AF51EB" w:rsidP="0087462A" w:rsidRDefault="005F43EC" w14:paraId="19CA0343" w14:textId="75465822">
      <w:pPr>
        <w:pStyle w:val="paragraph"/>
        <w:numPr>
          <w:ilvl w:val="0"/>
          <w:numId w:val="1"/>
        </w:numPr>
        <w:spacing w:before="0" w:beforeAutospacing="0" w:after="0" w:afterAutospacing="0"/>
        <w:textAlignment w:val="baseline"/>
        <w:rPr>
          <w:rStyle w:val="Hyperlink"/>
          <w:rFonts w:ascii="Calibri" w:hAnsi="Calibri" w:cs="Calibri"/>
          <w:color w:val="auto"/>
          <w:sz w:val="22"/>
          <w:szCs w:val="22"/>
          <w:u w:val="none"/>
        </w:rPr>
      </w:pPr>
      <w:hyperlink w:history="1" r:id="rId24">
        <w:r w:rsidRPr="001C2C97" w:rsidR="0087462A">
          <w:rPr>
            <w:rStyle w:val="Hyperlink"/>
            <w:rFonts w:ascii="Calibri" w:hAnsi="Calibri" w:cs="Calibri"/>
            <w:sz w:val="22"/>
            <w:szCs w:val="22"/>
          </w:rPr>
          <w:t>https://www.ncbi.nlm.nih.gov/pmc/articles/PMC8785005/</w:t>
        </w:r>
      </w:hyperlink>
    </w:p>
    <w:p w:rsidRPr="001C2C97" w:rsidR="00AF51EB" w:rsidP="00AF51EB" w:rsidRDefault="005F43EC" w14:paraId="75EBD629" w14:textId="02F28EEA">
      <w:pPr>
        <w:pStyle w:val="paragraph"/>
        <w:numPr>
          <w:ilvl w:val="0"/>
          <w:numId w:val="1"/>
        </w:numPr>
        <w:spacing w:before="0" w:beforeAutospacing="0" w:after="0" w:afterAutospacing="0"/>
        <w:textAlignment w:val="baseline"/>
        <w:rPr>
          <w:rFonts w:ascii="Calibri" w:hAnsi="Calibri" w:cs="Calibri"/>
          <w:sz w:val="22"/>
          <w:szCs w:val="22"/>
        </w:rPr>
      </w:pPr>
      <w:hyperlink w:history="1" r:id="rId25">
        <w:r w:rsidRPr="001C2C97" w:rsidR="005A21A5">
          <w:rPr>
            <w:rStyle w:val="Hyperlink"/>
            <w:rFonts w:ascii="Calibri" w:hAnsi="Calibri" w:cs="Calibri"/>
            <w:sz w:val="22"/>
            <w:szCs w:val="22"/>
          </w:rPr>
          <w:t>https://www.hseni.gov.uk/sites/hseni.gov.uk/files/publications/%5Bcurrent-domain%3Amachine-name%5D/l24-workplace-health-safety-and-welfare.pdf   p39</w:t>
        </w:r>
      </w:hyperlink>
    </w:p>
    <w:p w:rsidRPr="001C2C97" w:rsidR="005A21A5" w:rsidP="00AF51EB" w:rsidRDefault="005F43EC" w14:paraId="47C1ECA9" w14:textId="696E667C">
      <w:pPr>
        <w:pStyle w:val="paragraph"/>
        <w:numPr>
          <w:ilvl w:val="0"/>
          <w:numId w:val="1"/>
        </w:numPr>
        <w:spacing w:before="0" w:beforeAutospacing="0" w:after="0" w:afterAutospacing="0"/>
        <w:textAlignment w:val="baseline"/>
        <w:rPr>
          <w:rFonts w:ascii="Calibri" w:hAnsi="Calibri" w:cs="Calibri"/>
          <w:sz w:val="22"/>
          <w:szCs w:val="22"/>
        </w:rPr>
      </w:pPr>
      <w:hyperlink w:history="1" r:id="rId26">
        <w:r w:rsidRPr="001C2C97" w:rsidR="005A21A5">
          <w:rPr>
            <w:rStyle w:val="Hyperlink"/>
            <w:rFonts w:ascii="Calibri" w:hAnsi="Calibri" w:cs="Calibri"/>
            <w:sz w:val="22"/>
            <w:szCs w:val="22"/>
          </w:rPr>
          <w:t>https://www.hse.gov.uk/pubns/priced/l24.pdf</w:t>
        </w:r>
      </w:hyperlink>
    </w:p>
    <w:p w:rsidR="00AF51EB" w:rsidP="00AF51EB" w:rsidRDefault="00AF51EB" w14:paraId="7383E544" w14:textId="77777777">
      <w:pPr>
        <w:pStyle w:val="MediumGrid21"/>
      </w:pPr>
    </w:p>
    <w:p w:rsidR="00AF51EB" w:rsidP="00AF51EB" w:rsidRDefault="00AF51EB" w14:paraId="25FF6401" w14:textId="77777777">
      <w:pPr>
        <w:pStyle w:val="MediumGrid21"/>
      </w:pPr>
    </w:p>
    <w:p w:rsidR="00AF51EB" w:rsidP="00AF51EB" w:rsidRDefault="00AF51EB" w14:paraId="51AC4F68" w14:textId="77777777">
      <w:pPr>
        <w:pStyle w:val="MediumGrid21"/>
      </w:pPr>
    </w:p>
    <w:p w:rsidR="00AF51EB" w:rsidP="00AF51EB" w:rsidRDefault="00AF51EB" w14:paraId="5A6F28D7" w14:textId="77777777">
      <w:pPr>
        <w:pStyle w:val="MediumGrid21"/>
      </w:pPr>
    </w:p>
    <w:p w:rsidR="000060E6" w:rsidP="006743C6" w:rsidRDefault="000060E6" w14:paraId="3FA41AA4" w14:textId="77777777">
      <w:pPr>
        <w:pStyle w:val="MediumGrid21"/>
      </w:pPr>
    </w:p>
    <w:p w:rsidR="002A6B4E" w:rsidP="006743C6" w:rsidRDefault="002A6B4E" w14:paraId="159EC93E" w14:textId="77777777">
      <w:pPr>
        <w:pStyle w:val="MediumGrid21"/>
      </w:pPr>
    </w:p>
    <w:p w:rsidR="002A6B4E" w:rsidP="006743C6" w:rsidRDefault="002A6B4E" w14:paraId="079B03D4" w14:textId="77777777">
      <w:pPr>
        <w:pStyle w:val="MediumGrid21"/>
      </w:pPr>
    </w:p>
    <w:p w:rsidR="002A6B4E" w:rsidP="006743C6" w:rsidRDefault="002A6B4E" w14:paraId="33D3BCD5" w14:textId="77777777">
      <w:pPr>
        <w:pStyle w:val="MediumGrid21"/>
      </w:pPr>
    </w:p>
    <w:sectPr w:rsidR="002A6B4E" w:rsidSect="00756F59">
      <w:headerReference w:type="even" r:id="rId27"/>
      <w:footerReference w:type="default" r:id="rId28"/>
      <w:headerReference w:type="first" r:id="rId29"/>
      <w:footerReference w:type="first" r:id="rId30"/>
      <w:pgSz w:w="11906" w:h="16838" w:orient="portrait"/>
      <w:pgMar w:top="1134" w:right="1134" w:bottom="113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102C" w:rsidP="00E70015" w:rsidRDefault="007F102C" w14:paraId="49D5E839" w14:textId="77777777">
      <w:pPr>
        <w:spacing w:after="0" w:line="240" w:lineRule="auto"/>
      </w:pPr>
      <w:r>
        <w:separator/>
      </w:r>
    </w:p>
  </w:endnote>
  <w:endnote w:type="continuationSeparator" w:id="0">
    <w:p w:rsidR="007F102C" w:rsidP="00E70015" w:rsidRDefault="007F102C" w14:paraId="1D50592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3FC0" w:rsidP="00783FC0" w:rsidRDefault="00783FC0" w14:paraId="2418080C" w14:textId="77777777">
    <w:pPr>
      <w:pStyle w:val="Footer"/>
      <w:tabs>
        <w:tab w:val="clear" w:pos="4513"/>
        <w:tab w:val="clear" w:pos="9026"/>
        <w:tab w:val="left" w:pos="1541"/>
      </w:tabs>
    </w:pPr>
    <w:r>
      <w:tab/>
    </w:r>
  </w:p>
  <w:p w:rsidR="00756F59" w:rsidP="00783FC0" w:rsidRDefault="00756F59" w14:paraId="48F96D14" w14:textId="77777777">
    <w:pPr>
      <w:pStyle w:val="Footer"/>
      <w:tabs>
        <w:tab w:val="clear" w:pos="4513"/>
        <w:tab w:val="clear" w:pos="9026"/>
        <w:tab w:val="left" w:pos="1541"/>
      </w:tabs>
    </w:pPr>
  </w:p>
  <w:p w:rsidR="00756F59" w:rsidP="00783FC0" w:rsidRDefault="00756F59" w14:paraId="23DA855D" w14:textId="77777777">
    <w:pPr>
      <w:pStyle w:val="Footer"/>
      <w:tabs>
        <w:tab w:val="clear" w:pos="4513"/>
        <w:tab w:val="clear" w:pos="9026"/>
        <w:tab w:val="left" w:pos="154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3FC0" w:rsidP="00783FC0" w:rsidRDefault="00783FC0" w14:paraId="462B262E" w14:textId="77777777">
    <w:pPr>
      <w:pStyle w:val="Footer"/>
      <w:tabs>
        <w:tab w:val="clear" w:pos="4513"/>
        <w:tab w:val="clear" w:pos="9026"/>
        <w:tab w:val="left" w:pos="3538"/>
      </w:tabs>
    </w:pPr>
  </w:p>
  <w:p w:rsidR="00756F59" w:rsidP="00783FC0" w:rsidRDefault="00756F59" w14:paraId="006482AA" w14:textId="77777777">
    <w:pPr>
      <w:pStyle w:val="Footer"/>
      <w:tabs>
        <w:tab w:val="clear" w:pos="4513"/>
        <w:tab w:val="clear" w:pos="9026"/>
        <w:tab w:val="left" w:pos="3538"/>
      </w:tabs>
    </w:pPr>
  </w:p>
  <w:p w:rsidR="00783FC0" w:rsidP="00783FC0" w:rsidRDefault="00783FC0" w14:paraId="2AF55FF8" w14:textId="77777777">
    <w:pPr>
      <w:pStyle w:val="Footer"/>
      <w:tabs>
        <w:tab w:val="clear" w:pos="4513"/>
        <w:tab w:val="clear" w:pos="9026"/>
        <w:tab w:val="left" w:pos="35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102C" w:rsidP="00E70015" w:rsidRDefault="007F102C" w14:paraId="1E8DC0DB" w14:textId="77777777">
      <w:pPr>
        <w:spacing w:after="0" w:line="240" w:lineRule="auto"/>
      </w:pPr>
      <w:r>
        <w:separator/>
      </w:r>
    </w:p>
  </w:footnote>
  <w:footnote w:type="continuationSeparator" w:id="0">
    <w:p w:rsidR="007F102C" w:rsidP="00E70015" w:rsidRDefault="007F102C" w14:paraId="2571A1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0015" w:rsidRDefault="005F43EC" w14:paraId="124E303F" w14:textId="77777777">
    <w:pPr>
      <w:pStyle w:val="Header"/>
    </w:pPr>
    <w:r>
      <w:rPr>
        <w:noProof/>
        <w:lang w:eastAsia="en-GB"/>
      </w:rPr>
      <w:pict w14:anchorId="0E50A3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98706586" style="position:absolute;margin-left:0;margin-top:0;width:595.2pt;height:841.9pt;z-index:-251658240;mso-position-horizontal:center;mso-position-horizontal-relative:margin;mso-position-vertical:center;mso-position-vertical-relative:margin" o:spid="_x0000_s1036" o:allowincell="f" type="#_x0000_t75">
          <v:imagedata o:title="Word template header 2015"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56F59" w:rsidRDefault="00035C4F" w14:paraId="206B60FA" w14:textId="51DAB516">
    <w:pPr>
      <w:pStyle w:val="Header"/>
    </w:pPr>
    <w:r>
      <w:rPr>
        <w:noProof/>
        <w:lang w:val="en-US"/>
      </w:rPr>
      <w:drawing>
        <wp:anchor distT="0" distB="0" distL="114300" distR="114300" simplePos="0" relativeHeight="251657216" behindDoc="1" locked="0" layoutInCell="1" allowOverlap="1" wp14:anchorId="46948AE6" wp14:editId="5BFE9D05">
          <wp:simplePos x="0" y="0"/>
          <wp:positionH relativeFrom="column">
            <wp:posOffset>-1145540</wp:posOffset>
          </wp:positionH>
          <wp:positionV relativeFrom="paragraph">
            <wp:posOffset>-387350</wp:posOffset>
          </wp:positionV>
          <wp:extent cx="7515225" cy="10629265"/>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29265"/>
                  </a:xfrm>
                  <a:prstGeom prst="rect">
                    <a:avLst/>
                  </a:prstGeom>
                  <a:noFill/>
                </pic:spPr>
              </pic:pic>
            </a:graphicData>
          </a:graphic>
          <wp14:sizeRelH relativeFrom="page">
            <wp14:pctWidth>0</wp14:pctWidth>
          </wp14:sizeRelH>
          <wp14:sizeRelV relativeFrom="page">
            <wp14:pctHeight>0</wp14:pctHeight>
          </wp14:sizeRelV>
        </wp:anchor>
      </w:drawing>
    </w:r>
  </w:p>
  <w:p w:rsidR="00756F59" w:rsidRDefault="00756F59" w14:paraId="5274123D" w14:textId="77777777">
    <w:pPr>
      <w:pStyle w:val="Header"/>
    </w:pPr>
  </w:p>
  <w:p w:rsidR="00756F59" w:rsidRDefault="00756F59" w14:paraId="49EC8993" w14:textId="77777777">
    <w:pPr>
      <w:pStyle w:val="Header"/>
    </w:pPr>
  </w:p>
  <w:p w:rsidR="00756F59" w:rsidRDefault="00756F59" w14:paraId="126696F6" w14:textId="77777777">
    <w:pPr>
      <w:pStyle w:val="Header"/>
    </w:pPr>
  </w:p>
  <w:p w:rsidR="00756F59" w:rsidRDefault="00756F59" w14:paraId="04BA0495" w14:textId="77777777">
    <w:pPr>
      <w:pStyle w:val="Header"/>
    </w:pPr>
  </w:p>
  <w:p w:rsidR="00756F59" w:rsidRDefault="00756F59" w14:paraId="6F4E77DB" w14:textId="77777777">
    <w:pPr>
      <w:pStyle w:val="Header"/>
    </w:pPr>
  </w:p>
  <w:p w:rsidR="00756F59" w:rsidRDefault="00756F59" w14:paraId="30590173" w14:textId="77777777">
    <w:pPr>
      <w:pStyle w:val="Header"/>
    </w:pPr>
  </w:p>
  <w:p w:rsidR="00756F59" w:rsidRDefault="00756F59" w14:paraId="61995A0A" w14:textId="77777777">
    <w:pPr>
      <w:pStyle w:val="Header"/>
    </w:pPr>
  </w:p>
  <w:p w:rsidR="00E70015" w:rsidRDefault="00E70015" w14:paraId="5320137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17310"/>
    <w:multiLevelType w:val="hybridMultilevel"/>
    <w:tmpl w:val="0770C2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BF2574"/>
    <w:multiLevelType w:val="hybridMultilevel"/>
    <w:tmpl w:val="FF54C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7343A"/>
    <w:multiLevelType w:val="hybridMultilevel"/>
    <w:tmpl w:val="FF447A7C"/>
    <w:lvl w:ilvl="0" w:tplc="A14A33F8">
      <w:start w:val="1"/>
      <w:numFmt w:val="decimal"/>
      <w:lvlText w:val="%1."/>
      <w:lvlJc w:val="left"/>
      <w:pPr>
        <w:ind w:left="720" w:hanging="360"/>
      </w:pPr>
      <w:rPr>
        <w:rFonts w:hint="default" w:ascii="Calibri" w:hAnsi="Calibri" w:cs="Calibri"/>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A44FE0"/>
    <w:multiLevelType w:val="hybridMultilevel"/>
    <w:tmpl w:val="36B66C6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45C26B1C"/>
    <w:multiLevelType w:val="hybridMultilevel"/>
    <w:tmpl w:val="213448D8"/>
    <w:lvl w:ilvl="0" w:tplc="1F52FA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FC054C"/>
    <w:multiLevelType w:val="hybridMultilevel"/>
    <w:tmpl w:val="C3A06AF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60ED1FE4"/>
    <w:multiLevelType w:val="hybridMultilevel"/>
    <w:tmpl w:val="E59C32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24B02AA"/>
    <w:multiLevelType w:val="hybridMultilevel"/>
    <w:tmpl w:val="B82281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37345583">
    <w:abstractNumId w:val="2"/>
  </w:num>
  <w:num w:numId="2" w16cid:durableId="1568805861">
    <w:abstractNumId w:val="4"/>
  </w:num>
  <w:num w:numId="3" w16cid:durableId="1697122782">
    <w:abstractNumId w:val="1"/>
  </w:num>
  <w:num w:numId="4" w16cid:durableId="1243831177">
    <w:abstractNumId w:val="5"/>
  </w:num>
  <w:num w:numId="5" w16cid:durableId="1877892479">
    <w:abstractNumId w:val="3"/>
  </w:num>
  <w:num w:numId="6" w16cid:durableId="509756642">
    <w:abstractNumId w:val="6"/>
  </w:num>
  <w:num w:numId="7" w16cid:durableId="1666669004">
    <w:abstractNumId w:val="7"/>
  </w:num>
  <w:num w:numId="8" w16cid:durableId="99537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7DA"/>
    <w:rsid w:val="000060E6"/>
    <w:rsid w:val="00022CFB"/>
    <w:rsid w:val="0002487B"/>
    <w:rsid w:val="00035C4F"/>
    <w:rsid w:val="00061105"/>
    <w:rsid w:val="00066102"/>
    <w:rsid w:val="00073D52"/>
    <w:rsid w:val="000B075A"/>
    <w:rsid w:val="00131CC3"/>
    <w:rsid w:val="00134293"/>
    <w:rsid w:val="0014177C"/>
    <w:rsid w:val="00147644"/>
    <w:rsid w:val="001940C7"/>
    <w:rsid w:val="001A35EA"/>
    <w:rsid w:val="001A55EE"/>
    <w:rsid w:val="001C2C97"/>
    <w:rsid w:val="001C7D63"/>
    <w:rsid w:val="001D1617"/>
    <w:rsid w:val="001D25F4"/>
    <w:rsid w:val="00211939"/>
    <w:rsid w:val="002A6B4E"/>
    <w:rsid w:val="0031534F"/>
    <w:rsid w:val="003408A3"/>
    <w:rsid w:val="00343A93"/>
    <w:rsid w:val="00344B1E"/>
    <w:rsid w:val="00347C3F"/>
    <w:rsid w:val="00350A3E"/>
    <w:rsid w:val="003572E2"/>
    <w:rsid w:val="003726DF"/>
    <w:rsid w:val="00393C84"/>
    <w:rsid w:val="003A12E8"/>
    <w:rsid w:val="003A4320"/>
    <w:rsid w:val="003D1EC5"/>
    <w:rsid w:val="003F15E9"/>
    <w:rsid w:val="003F2DD0"/>
    <w:rsid w:val="003F6479"/>
    <w:rsid w:val="00406198"/>
    <w:rsid w:val="00430980"/>
    <w:rsid w:val="004734C0"/>
    <w:rsid w:val="004867DA"/>
    <w:rsid w:val="00490038"/>
    <w:rsid w:val="004A1B8F"/>
    <w:rsid w:val="004D5344"/>
    <w:rsid w:val="004E5498"/>
    <w:rsid w:val="00500DC4"/>
    <w:rsid w:val="005111B9"/>
    <w:rsid w:val="00520127"/>
    <w:rsid w:val="005827C2"/>
    <w:rsid w:val="00582BDA"/>
    <w:rsid w:val="005930B9"/>
    <w:rsid w:val="005A1B48"/>
    <w:rsid w:val="005A21A5"/>
    <w:rsid w:val="005C0636"/>
    <w:rsid w:val="005C2C5E"/>
    <w:rsid w:val="005C774F"/>
    <w:rsid w:val="005D008F"/>
    <w:rsid w:val="005E1E77"/>
    <w:rsid w:val="005F43EC"/>
    <w:rsid w:val="006743C6"/>
    <w:rsid w:val="006C325E"/>
    <w:rsid w:val="00711CD8"/>
    <w:rsid w:val="00717A68"/>
    <w:rsid w:val="00725746"/>
    <w:rsid w:val="00726FDF"/>
    <w:rsid w:val="00736BB0"/>
    <w:rsid w:val="00756F59"/>
    <w:rsid w:val="00783FC0"/>
    <w:rsid w:val="007908AB"/>
    <w:rsid w:val="007B20BC"/>
    <w:rsid w:val="007F102C"/>
    <w:rsid w:val="00811368"/>
    <w:rsid w:val="008275D8"/>
    <w:rsid w:val="008403D5"/>
    <w:rsid w:val="00853D80"/>
    <w:rsid w:val="0087462A"/>
    <w:rsid w:val="0089456A"/>
    <w:rsid w:val="008B224D"/>
    <w:rsid w:val="008B60D8"/>
    <w:rsid w:val="00900B31"/>
    <w:rsid w:val="00914420"/>
    <w:rsid w:val="009215E5"/>
    <w:rsid w:val="009648A1"/>
    <w:rsid w:val="00970A48"/>
    <w:rsid w:val="00983382"/>
    <w:rsid w:val="009A22B2"/>
    <w:rsid w:val="009A2464"/>
    <w:rsid w:val="009A7B27"/>
    <w:rsid w:val="009B61D3"/>
    <w:rsid w:val="009C1077"/>
    <w:rsid w:val="009C594D"/>
    <w:rsid w:val="009E794E"/>
    <w:rsid w:val="00A23683"/>
    <w:rsid w:val="00A41A99"/>
    <w:rsid w:val="00A5013E"/>
    <w:rsid w:val="00A728CA"/>
    <w:rsid w:val="00A92091"/>
    <w:rsid w:val="00A95F0C"/>
    <w:rsid w:val="00A97656"/>
    <w:rsid w:val="00AE78E7"/>
    <w:rsid w:val="00AF035E"/>
    <w:rsid w:val="00AF51EB"/>
    <w:rsid w:val="00B05BB6"/>
    <w:rsid w:val="00B11EC3"/>
    <w:rsid w:val="00B22C73"/>
    <w:rsid w:val="00B26642"/>
    <w:rsid w:val="00B41677"/>
    <w:rsid w:val="00B4592A"/>
    <w:rsid w:val="00B831BC"/>
    <w:rsid w:val="00B92531"/>
    <w:rsid w:val="00BD268D"/>
    <w:rsid w:val="00C270B9"/>
    <w:rsid w:val="00C27E7C"/>
    <w:rsid w:val="00C32FD2"/>
    <w:rsid w:val="00C36D73"/>
    <w:rsid w:val="00C41F78"/>
    <w:rsid w:val="00C44D81"/>
    <w:rsid w:val="00C7410A"/>
    <w:rsid w:val="00C96792"/>
    <w:rsid w:val="00CA6DE5"/>
    <w:rsid w:val="00CC0B4F"/>
    <w:rsid w:val="00D00C96"/>
    <w:rsid w:val="00D40B14"/>
    <w:rsid w:val="00D74F13"/>
    <w:rsid w:val="00D85859"/>
    <w:rsid w:val="00E21EDE"/>
    <w:rsid w:val="00E70015"/>
    <w:rsid w:val="00E8233A"/>
    <w:rsid w:val="00EA0A19"/>
    <w:rsid w:val="00EA1C46"/>
    <w:rsid w:val="00F070AA"/>
    <w:rsid w:val="00F125AC"/>
    <w:rsid w:val="00F25CCA"/>
    <w:rsid w:val="00F366BD"/>
    <w:rsid w:val="00F67130"/>
    <w:rsid w:val="00F77609"/>
    <w:rsid w:val="00F87F52"/>
    <w:rsid w:val="00F96684"/>
    <w:rsid w:val="00FC3AA9"/>
    <w:rsid w:val="00FD0F58"/>
    <w:rsid w:val="0937C07F"/>
    <w:rsid w:val="0D259D18"/>
    <w:rsid w:val="29C974BB"/>
    <w:rsid w:val="69770AA1"/>
    <w:rsid w:val="71EBAB48"/>
    <w:rsid w:val="7A240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94F9"/>
  <w15:chartTrackingRefBased/>
  <w15:docId w15:val="{0E46B592-7ECA-4BCB-8727-0595A574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F51EB"/>
    <w:pPr>
      <w:spacing w:after="200" w:line="276" w:lineRule="auto"/>
    </w:pPr>
    <w:rPr>
      <w:sz w:val="22"/>
      <w:szCs w:val="22"/>
      <w:lang w:eastAsia="en-US"/>
    </w:rPr>
  </w:style>
  <w:style w:type="paragraph" w:styleId="Heading1">
    <w:name w:val="heading 1"/>
    <w:aliases w:val="Heading,Coverage heading"/>
    <w:basedOn w:val="Normal"/>
    <w:next w:val="Normal"/>
    <w:link w:val="Heading1Char"/>
    <w:qFormat/>
    <w:rsid w:val="00EA1C46"/>
    <w:pPr>
      <w:widowControl w:val="0"/>
      <w:autoSpaceDE w:val="0"/>
      <w:autoSpaceDN w:val="0"/>
      <w:adjustRightInd w:val="0"/>
      <w:spacing w:before="120" w:after="120" w:line="280" w:lineRule="exact"/>
      <w:outlineLvl w:val="0"/>
    </w:pPr>
    <w:rPr>
      <w:rFonts w:ascii="Arial" w:hAnsi="Arial" w:eastAsia="Times New Roman" w:cs="Arial"/>
      <w:b/>
      <w:bCs/>
      <w:color w:val="009CEA"/>
      <w:sz w:val="36"/>
      <w:szCs w:val="40"/>
      <w:lang w:val="en-US"/>
    </w:rPr>
  </w:style>
  <w:style w:type="paragraph" w:styleId="Heading2">
    <w:name w:val="heading 2"/>
    <w:basedOn w:val="Normal"/>
    <w:next w:val="Normal"/>
    <w:link w:val="Heading2Char"/>
    <w:uiPriority w:val="9"/>
    <w:qFormat/>
    <w:rsid w:val="006743C6"/>
    <w:pPr>
      <w:keepNext/>
      <w:keepLines/>
      <w:spacing w:before="200" w:after="0"/>
      <w:outlineLvl w:val="1"/>
    </w:pPr>
    <w:rPr>
      <w:rFonts w:ascii="Cambria" w:hAnsi="Cambria" w:eastAsia="MS Gothic"/>
      <w:b/>
      <w:bCs/>
      <w:color w:val="4F81BD"/>
      <w:sz w:val="26"/>
      <w:szCs w:val="26"/>
    </w:rPr>
  </w:style>
  <w:style w:type="paragraph" w:styleId="Heading3">
    <w:name w:val="heading 3"/>
    <w:basedOn w:val="Normal"/>
    <w:next w:val="Normal"/>
    <w:link w:val="Heading3Char"/>
    <w:uiPriority w:val="9"/>
    <w:qFormat/>
    <w:rsid w:val="006743C6"/>
    <w:pPr>
      <w:keepNext/>
      <w:keepLines/>
      <w:spacing w:before="200" w:after="0"/>
      <w:outlineLvl w:val="2"/>
    </w:pPr>
    <w:rPr>
      <w:rFonts w:ascii="Cambria" w:hAnsi="Cambria" w:eastAsia="MS Gothic"/>
      <w:b/>
      <w:bCs/>
      <w:color w:val="4F81BD"/>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70015"/>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0015"/>
  </w:style>
  <w:style w:type="paragraph" w:styleId="Footer">
    <w:name w:val="footer"/>
    <w:basedOn w:val="Normal"/>
    <w:link w:val="FooterChar"/>
    <w:uiPriority w:val="99"/>
    <w:unhideWhenUsed/>
    <w:rsid w:val="00E70015"/>
    <w:pPr>
      <w:tabs>
        <w:tab w:val="center" w:pos="4513"/>
        <w:tab w:val="right" w:pos="9026"/>
      </w:tabs>
      <w:spacing w:after="0" w:line="240" w:lineRule="auto"/>
    </w:pPr>
  </w:style>
  <w:style w:type="character" w:styleId="FooterChar" w:customStyle="1">
    <w:name w:val="Footer Char"/>
    <w:basedOn w:val="DefaultParagraphFont"/>
    <w:link w:val="Footer"/>
    <w:uiPriority w:val="99"/>
    <w:rsid w:val="00E70015"/>
  </w:style>
  <w:style w:type="character" w:styleId="Heading1Char" w:customStyle="1">
    <w:name w:val="Heading 1 Char"/>
    <w:aliases w:val="Heading Char,Coverage heading Char"/>
    <w:link w:val="Heading1"/>
    <w:rsid w:val="00EA1C46"/>
    <w:rPr>
      <w:rFonts w:ascii="Arial" w:hAnsi="Arial" w:eastAsia="Times New Roman" w:cs="Arial"/>
      <w:b/>
      <w:bCs/>
      <w:color w:val="009CEA"/>
      <w:sz w:val="36"/>
      <w:szCs w:val="40"/>
      <w:lang w:val="en-US"/>
    </w:rPr>
  </w:style>
  <w:style w:type="paragraph" w:styleId="Subtitle">
    <w:name w:val="Subtitle"/>
    <w:aliases w:val="news heading"/>
    <w:basedOn w:val="Normal"/>
    <w:next w:val="Normal"/>
    <w:link w:val="SubtitleChar"/>
    <w:qFormat/>
    <w:rsid w:val="00FD0F58"/>
    <w:pPr>
      <w:widowControl w:val="0"/>
      <w:autoSpaceDE w:val="0"/>
      <w:autoSpaceDN w:val="0"/>
      <w:adjustRightInd w:val="0"/>
      <w:spacing w:after="60" w:line="240" w:lineRule="auto"/>
    </w:pPr>
    <w:rPr>
      <w:rFonts w:ascii="Arial" w:hAnsi="Arial" w:eastAsia="Times New Roman" w:cs="Arial"/>
      <w:b/>
      <w:bCs/>
      <w:sz w:val="24"/>
      <w:szCs w:val="28"/>
      <w:lang w:val="en-US"/>
    </w:rPr>
  </w:style>
  <w:style w:type="character" w:styleId="SubtitleChar" w:customStyle="1">
    <w:name w:val="Subtitle Char"/>
    <w:aliases w:val="news heading Char"/>
    <w:link w:val="Subtitle"/>
    <w:rsid w:val="00FD0F58"/>
    <w:rPr>
      <w:rFonts w:ascii="Arial" w:hAnsi="Arial" w:eastAsia="Times New Roman" w:cs="Arial"/>
      <w:b/>
      <w:bCs/>
      <w:sz w:val="24"/>
      <w:szCs w:val="28"/>
      <w:lang w:val="en-US"/>
    </w:rPr>
  </w:style>
  <w:style w:type="paragraph" w:styleId="MediumGrid21" w:customStyle="1">
    <w:name w:val="Medium Grid 21"/>
    <w:aliases w:val="body text"/>
    <w:basedOn w:val="Normal"/>
    <w:uiPriority w:val="1"/>
    <w:qFormat/>
    <w:rsid w:val="00FD0F58"/>
    <w:pPr>
      <w:widowControl w:val="0"/>
      <w:autoSpaceDE w:val="0"/>
      <w:autoSpaceDN w:val="0"/>
      <w:adjustRightInd w:val="0"/>
      <w:spacing w:after="0" w:line="240" w:lineRule="auto"/>
    </w:pPr>
    <w:rPr>
      <w:rFonts w:ascii="Arial" w:hAnsi="Arial" w:eastAsia="Times New Roman" w:cs="Arial"/>
      <w:lang w:val="en-US"/>
    </w:rPr>
  </w:style>
  <w:style w:type="paragraph" w:styleId="Title">
    <w:name w:val="Title"/>
    <w:basedOn w:val="Normal"/>
    <w:next w:val="Normal"/>
    <w:link w:val="TitleChar"/>
    <w:qFormat/>
    <w:rsid w:val="00FD0F58"/>
    <w:pPr>
      <w:tabs>
        <w:tab w:val="left" w:pos="720"/>
        <w:tab w:val="left" w:pos="1440"/>
        <w:tab w:val="left" w:pos="2160"/>
        <w:tab w:val="left" w:pos="2880"/>
        <w:tab w:val="left" w:pos="3600"/>
        <w:tab w:val="left" w:pos="4320"/>
        <w:tab w:val="left" w:pos="5040"/>
        <w:tab w:val="left" w:pos="5760"/>
        <w:tab w:val="left" w:pos="10039"/>
      </w:tabs>
      <w:spacing w:after="40" w:line="240" w:lineRule="auto"/>
    </w:pPr>
    <w:rPr>
      <w:rFonts w:ascii="Arial" w:hAnsi="Arial" w:eastAsia="Times New Roman"/>
      <w:b/>
      <w:color w:val="009CEA"/>
      <w:sz w:val="64"/>
      <w:szCs w:val="96"/>
      <w:lang w:eastAsia="en-GB"/>
    </w:rPr>
  </w:style>
  <w:style w:type="character" w:styleId="TitleChar" w:customStyle="1">
    <w:name w:val="Title Char"/>
    <w:link w:val="Title"/>
    <w:rsid w:val="00FD0F58"/>
    <w:rPr>
      <w:rFonts w:ascii="Arial" w:hAnsi="Arial" w:eastAsia="Times New Roman"/>
      <w:b/>
      <w:color w:val="009CEA"/>
      <w:sz w:val="64"/>
      <w:szCs w:val="96"/>
      <w:lang w:eastAsia="en-GB"/>
    </w:rPr>
  </w:style>
  <w:style w:type="character" w:styleId="Heading2Char" w:customStyle="1">
    <w:name w:val="Heading 2 Char"/>
    <w:link w:val="Heading2"/>
    <w:uiPriority w:val="9"/>
    <w:rsid w:val="006743C6"/>
    <w:rPr>
      <w:rFonts w:ascii="Cambria" w:hAnsi="Cambria" w:eastAsia="MS Gothic" w:cs="Times New Roman"/>
      <w:b/>
      <w:bCs/>
      <w:color w:val="4F81BD"/>
      <w:sz w:val="26"/>
      <w:szCs w:val="26"/>
    </w:rPr>
  </w:style>
  <w:style w:type="character" w:styleId="Heading3Char" w:customStyle="1">
    <w:name w:val="Heading 3 Char"/>
    <w:link w:val="Heading3"/>
    <w:uiPriority w:val="9"/>
    <w:rsid w:val="006743C6"/>
    <w:rPr>
      <w:rFonts w:ascii="Cambria" w:hAnsi="Cambria" w:eastAsia="MS Gothic" w:cs="Times New Roman"/>
      <w:b/>
      <w:bCs/>
      <w:color w:val="4F81BD"/>
    </w:rPr>
  </w:style>
  <w:style w:type="paragraph" w:styleId="ColorfulList-Accent11" w:customStyle="1">
    <w:name w:val="Colorful List - Accent 11"/>
    <w:basedOn w:val="Normal"/>
    <w:uiPriority w:val="34"/>
    <w:rsid w:val="006743C6"/>
    <w:pPr>
      <w:ind w:left="720"/>
      <w:contextualSpacing/>
    </w:pPr>
  </w:style>
  <w:style w:type="paragraph" w:styleId="BalloonText">
    <w:name w:val="Balloon Text"/>
    <w:basedOn w:val="Normal"/>
    <w:link w:val="BalloonTextChar"/>
    <w:uiPriority w:val="99"/>
    <w:semiHidden/>
    <w:unhideWhenUsed/>
    <w:rsid w:val="00736BB0"/>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736BB0"/>
    <w:rPr>
      <w:rFonts w:ascii="Tahoma" w:hAnsi="Tahoma" w:cs="Tahoma"/>
      <w:sz w:val="16"/>
      <w:szCs w:val="16"/>
    </w:rPr>
  </w:style>
  <w:style w:type="paragraph" w:styleId="ListParagraph">
    <w:name w:val="List Paragraph"/>
    <w:basedOn w:val="Normal"/>
    <w:uiPriority w:val="34"/>
    <w:qFormat/>
    <w:rsid w:val="00AF51EB"/>
    <w:pPr>
      <w:spacing w:after="160" w:line="259" w:lineRule="auto"/>
      <w:ind w:left="720"/>
      <w:contextualSpacing/>
    </w:pPr>
    <w:rPr>
      <w:kern w:val="2"/>
    </w:rPr>
  </w:style>
  <w:style w:type="paragraph" w:styleId="paragraph" w:customStyle="1">
    <w:name w:val="paragraph"/>
    <w:basedOn w:val="Normal"/>
    <w:rsid w:val="00AF51EB"/>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AF51EB"/>
  </w:style>
  <w:style w:type="character" w:styleId="eop" w:customStyle="1">
    <w:name w:val="eop"/>
    <w:basedOn w:val="DefaultParagraphFont"/>
    <w:rsid w:val="00AF51EB"/>
  </w:style>
  <w:style w:type="character" w:styleId="Hyperlink">
    <w:name w:val="Hyperlink"/>
    <w:uiPriority w:val="99"/>
    <w:unhideWhenUsed/>
    <w:rsid w:val="00AF51EB"/>
    <w:rPr>
      <w:color w:val="0563C1"/>
      <w:u w:val="single"/>
    </w:rPr>
  </w:style>
  <w:style w:type="paragraph" w:styleId="NormalWeb">
    <w:name w:val="Normal (Web)"/>
    <w:basedOn w:val="Normal"/>
    <w:uiPriority w:val="99"/>
    <w:unhideWhenUsed/>
    <w:rsid w:val="00AF51EB"/>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uiPriority w:val="22"/>
    <w:qFormat/>
    <w:rsid w:val="00AF51EB"/>
    <w:rPr>
      <w:b/>
      <w:bCs/>
    </w:rPr>
  </w:style>
  <w:style w:type="character" w:styleId="Emphasis">
    <w:name w:val="Emphasis"/>
    <w:uiPriority w:val="20"/>
    <w:qFormat/>
    <w:rsid w:val="00AF51EB"/>
    <w:rPr>
      <w:i/>
      <w:iCs/>
    </w:rPr>
  </w:style>
  <w:style w:type="character" w:styleId="UnresolvedMention">
    <w:name w:val="Unresolved Mention"/>
    <w:uiPriority w:val="99"/>
    <w:semiHidden/>
    <w:unhideWhenUsed/>
    <w:rsid w:val="00874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823207">
      <w:bodyDiv w:val="1"/>
      <w:marLeft w:val="0"/>
      <w:marRight w:val="0"/>
      <w:marTop w:val="0"/>
      <w:marBottom w:val="0"/>
      <w:divBdr>
        <w:top w:val="none" w:sz="0" w:space="0" w:color="auto"/>
        <w:left w:val="none" w:sz="0" w:space="0" w:color="auto"/>
        <w:bottom w:val="none" w:sz="0" w:space="0" w:color="auto"/>
        <w:right w:val="none" w:sz="0" w:space="0" w:color="auto"/>
      </w:divBdr>
    </w:div>
    <w:div w:id="508907794">
      <w:bodyDiv w:val="1"/>
      <w:marLeft w:val="0"/>
      <w:marRight w:val="0"/>
      <w:marTop w:val="0"/>
      <w:marBottom w:val="0"/>
      <w:divBdr>
        <w:top w:val="none" w:sz="0" w:space="0" w:color="auto"/>
        <w:left w:val="none" w:sz="0" w:space="0" w:color="auto"/>
        <w:bottom w:val="none" w:sz="0" w:space="0" w:color="auto"/>
        <w:right w:val="none" w:sz="0" w:space="0" w:color="auto"/>
      </w:divBdr>
    </w:div>
    <w:div w:id="8093245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ubmed.ncbi.nlm.nih.gov/?term=Buckley+BS&amp;cauthor_id=20541241" TargetMode="External" Id="rId13" /><Relationship Type="http://schemas.openxmlformats.org/officeDocument/2006/relationships/hyperlink" Target="https://prostatecanceruk.org/media/qugapc3p/6999_boys_need_bins_brochure_digital_final-1.pdf" TargetMode="External" Id="rId18" /><Relationship Type="http://schemas.openxmlformats.org/officeDocument/2006/relationships/hyperlink" Target="https://protect-eu.mimecast.com/s/gXQqCME4XiVAy3FwmPJ6?domain=hse.gov.uk" TargetMode="External" Id="rId26" /><Relationship Type="http://schemas.openxmlformats.org/officeDocument/2006/relationships/customXml" Target="../customXml/item3.xml" Id="rId3" /><Relationship Type="http://schemas.openxmlformats.org/officeDocument/2006/relationships/hyperlink" Target="https://www.phs.co.uk/media/3664/98431-phs-group-male-incontinence-whitepaper_final.pdf" TargetMode="External" Id="rId21" /><Relationship Type="http://schemas.openxmlformats.org/officeDocument/2006/relationships/settings" Target="settings.xml" Id="rId7" /><Relationship Type="http://schemas.openxmlformats.org/officeDocument/2006/relationships/hyperlink" Target="mailto:lubna.latifcurtis@prostatecanceruk.org" TargetMode="External" Id="rId12" /><Relationship Type="http://schemas.openxmlformats.org/officeDocument/2006/relationships/hyperlink" Target="https://doi.org/10.1007/s00192-005-0014-5" TargetMode="External" Id="rId17" /><Relationship Type="http://schemas.openxmlformats.org/officeDocument/2006/relationships/hyperlink" Target="https://www.hseni.gov.uk/sites/hseni.gov.uk/files/publications/%5Bcurrent-domain%3Amachine-name%5D/l24-workplace-health-safety-and-welfare.pdf%20%20%20p39" TargetMode="External" Id="rId25" /><Relationship Type="http://schemas.openxmlformats.org/officeDocument/2006/relationships/customXml" Target="../customXml/item2.xml" Id="rId2" /><Relationship Type="http://schemas.openxmlformats.org/officeDocument/2006/relationships/hyperlink" Target="https://pubmed.ncbi.nlm.nih.gov/20541241/" TargetMode="External" Id="rId16" /><Relationship Type="http://schemas.openxmlformats.org/officeDocument/2006/relationships/hyperlink" Target="https://ilcuk.org.uk/wp-content/uploads/2019/12/Maximising-the-longevity-dividend.pdf"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protect-eu.mimecast.com/s/A8gVC4kX2CAWEPfWQrZv?domain=ilcuk.org.uk/" TargetMode="External" Id="rId11" /><Relationship Type="http://schemas.openxmlformats.org/officeDocument/2006/relationships/hyperlink" Target="https://www.ncbi.nlm.nih.gov/pmc/articles/PMC8785005/"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pubmed.ncbi.nlm.nih.gov/?term=Epidemiology+Committee+of+the+Fourth+International+Consultation+on+Incontinence%2C+Paris%2C+2008%5BCorporate+Author%5D" TargetMode="External" Id="rId15" /><Relationship Type="http://schemas.openxmlformats.org/officeDocument/2006/relationships/hyperlink" Target="https://www.linkedin.com/posts/lydia-dareheath-42395aa9_boysneedbins-activity-7104855534377295873-IWVk"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earepurple.org.uk/the-purple-pound-infographic/"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ubmed.ncbi.nlm.nih.gov/?term=Lapitan+MC&amp;cauthor_id=20541241" TargetMode="External" Id="rId14" /><Relationship Type="http://schemas.openxmlformats.org/officeDocument/2006/relationships/hyperlink" Target="https://www.lgafirst.co.uk/comment/boys-need-bins/" TargetMode="External" Id="rId22" /><Relationship Type="http://schemas.openxmlformats.org/officeDocument/2006/relationships/header" Target="header1.xml" Id="rId27" /><Relationship Type="http://schemas.openxmlformats.org/officeDocument/2006/relationships/footer" Target="footer2.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bna.latif\Downloads\EXTERNAL%20USE%20Word%20template%20(5)%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83765FE6394544BE9965C0156AD96D" ma:contentTypeVersion="17" ma:contentTypeDescription="Create a new document." ma:contentTypeScope="" ma:versionID="19deb42acac85e339d8ad0cbe57c80eb">
  <xsd:schema xmlns:xsd="http://www.w3.org/2001/XMLSchema" xmlns:xs="http://www.w3.org/2001/XMLSchema" xmlns:p="http://schemas.microsoft.com/office/2006/metadata/properties" xmlns:ns2="8ad2e696-d528-4057-9384-ffe816269509" xmlns:ns3="f906c0ed-7773-49f7-9048-57dbe1d5d240" targetNamespace="http://schemas.microsoft.com/office/2006/metadata/properties" ma:root="true" ma:fieldsID="843bcb94985fe5ae14f3a66137db6400" ns2:_="" ns3:_="">
    <xsd:import namespace="8ad2e696-d528-4057-9384-ffe816269509"/>
    <xsd:import namespace="f906c0ed-7773-49f7-9048-57dbe1d5d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696-d528-4057-9384-ffe8162695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7e10ac-6aab-4cef-b1af-42c863452c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06c0ed-7773-49f7-9048-57dbe1d5d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75b45e-cd01-46e0-9d31-cfe180185f1a}" ma:internalName="TaxCatchAll" ma:showField="CatchAllData" ma:web="f906c0ed-7773-49f7-9048-57dbe1d5d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906c0ed-7773-49f7-9048-57dbe1d5d240" xsi:nil="true"/>
    <lcf76f155ced4ddcb4097134ff3c332f xmlns="8ad2e696-d528-4057-9384-ffe8162695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689350-2CF5-4E97-B9C8-0E4F1E139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696-d528-4057-9384-ffe816269509"/>
    <ds:schemaRef ds:uri="f906c0ed-7773-49f7-9048-57dbe1d5d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49B5C9-BC44-F844-B1D0-2613AB1C4376}">
  <ds:schemaRefs>
    <ds:schemaRef ds:uri="http://schemas.openxmlformats.org/officeDocument/2006/bibliography"/>
  </ds:schemaRefs>
</ds:datastoreItem>
</file>

<file path=customXml/itemProps3.xml><?xml version="1.0" encoding="utf-8"?>
<ds:datastoreItem xmlns:ds="http://schemas.openxmlformats.org/officeDocument/2006/customXml" ds:itemID="{BCB379F4-6871-420F-96A1-9112676E203B}">
  <ds:schemaRefs>
    <ds:schemaRef ds:uri="http://schemas.microsoft.com/sharepoint/v3/contenttype/forms"/>
  </ds:schemaRefs>
</ds:datastoreItem>
</file>

<file path=customXml/itemProps4.xml><?xml version="1.0" encoding="utf-8"?>
<ds:datastoreItem xmlns:ds="http://schemas.openxmlformats.org/officeDocument/2006/customXml" ds:itemID="{C7F75D23-7721-4D41-BFFD-18E83C9C8D66}">
  <ds:schemaRefs>
    <ds:schemaRef ds:uri="http://purl.org/dc/dcmitype/"/>
    <ds:schemaRef ds:uri="http://schemas.openxmlformats.org/package/2006/metadata/core-properties"/>
    <ds:schemaRef ds:uri="http://www.w3.org/XML/1998/namespace"/>
    <ds:schemaRef ds:uri="f906c0ed-7773-49f7-9048-57dbe1d5d240"/>
    <ds:schemaRef ds:uri="http://purl.org/dc/terms/"/>
    <ds:schemaRef ds:uri="http://schemas.microsoft.com/office/2006/documentManagement/types"/>
    <ds:schemaRef ds:uri="http://schemas.microsoft.com/office/infopath/2007/PartnerControls"/>
    <ds:schemaRef ds:uri="8ad2e696-d528-4057-9384-ffe816269509"/>
    <ds:schemaRef ds:uri="http://schemas.microsoft.com/office/2006/metadata/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EXTERNAL USE Word template (5) (1)</ap:Template>
  <ap:Application>Microsoft Word for the web</ap:Application>
  <ap:DocSecurity>0</ap:DocSecurity>
  <ap:ScaleCrop>false</ap:ScaleCrop>
  <ap:Company>Prostate Cancer 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Lubna Latif</dc:creator>
  <keywords/>
  <lastModifiedBy>Lubna Latif Curtis</lastModifiedBy>
  <revision>33</revision>
  <lastPrinted>2015-11-27T09:37:00.0000000Z</lastPrinted>
  <dcterms:created xsi:type="dcterms:W3CDTF">2023-10-06T12:32:00.0000000Z</dcterms:created>
  <dcterms:modified xsi:type="dcterms:W3CDTF">2023-10-09T16:55:40.6239743Z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0x0101005C83765FE6394544BE9965C0156AD96D</vt:lpwstr>
  </property>
  <property fmtid="{D5CDD505-2E9C-101B-9397-08002B2CF9AE}" pid="3" name="MediaServiceImageTags">
    <vt:lpwstr/>
  </property>
</Properties>
</file>